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524F66B2" w:rsidR="003652A0" w:rsidRDefault="001C7C1B" w:rsidP="003652A0">
      <w:pPr>
        <w:pStyle w:val="Default"/>
        <w:jc w:val="center"/>
        <w:rPr>
          <w:b/>
        </w:rPr>
      </w:pPr>
      <w:r>
        <w:rPr>
          <w:b/>
        </w:rPr>
        <w:t>Laney College Learn</w:t>
      </w:r>
      <w:r w:rsidR="0084362C">
        <w:rPr>
          <w:b/>
        </w:rPr>
        <w:t>ing Assessment Committee</w:t>
      </w:r>
    </w:p>
    <w:p w14:paraId="42E8D16C" w14:textId="1B2A63DC" w:rsidR="003652A0" w:rsidRPr="003652A0" w:rsidRDefault="00211A68" w:rsidP="003652A0">
      <w:pPr>
        <w:pStyle w:val="Default"/>
        <w:jc w:val="center"/>
        <w:rPr>
          <w:b/>
          <w:color w:val="FF0000"/>
        </w:rPr>
      </w:pPr>
      <w:r>
        <w:rPr>
          <w:b/>
          <w:color w:val="FF0000"/>
        </w:rPr>
        <w:t xml:space="preserve"> </w:t>
      </w:r>
      <w:r w:rsidR="00F7382E">
        <w:rPr>
          <w:b/>
          <w:color w:val="FF0000"/>
        </w:rPr>
        <w:t xml:space="preserve">November </w:t>
      </w:r>
      <w:r w:rsidR="003652A0" w:rsidRPr="003652A0">
        <w:rPr>
          <w:b/>
          <w:color w:val="FF0000"/>
        </w:rPr>
        <w:t xml:space="preserve">6, 2015 </w:t>
      </w:r>
      <w:bookmarkStart w:id="0" w:name="_GoBack"/>
      <w:bookmarkEnd w:id="0"/>
      <w:r>
        <w:rPr>
          <w:b/>
          <w:color w:val="FF0000"/>
        </w:rPr>
        <w:t>MINUTES</w:t>
      </w:r>
    </w:p>
    <w:p w14:paraId="5F4CCD72" w14:textId="78B6FFF6" w:rsidR="001C7C1B" w:rsidRDefault="00E221F2" w:rsidP="003652A0">
      <w:pPr>
        <w:pStyle w:val="Default"/>
        <w:jc w:val="center"/>
        <w:rPr>
          <w:b/>
        </w:rPr>
      </w:pPr>
      <w:r>
        <w:rPr>
          <w:b/>
        </w:rPr>
        <w:t>11:00am-12:30pm, T-750</w:t>
      </w:r>
    </w:p>
    <w:p w14:paraId="2570949E" w14:textId="77777777" w:rsidR="00187DDE" w:rsidRPr="00187DDE" w:rsidRDefault="00187DDE" w:rsidP="00BA71A2">
      <w:pPr>
        <w:spacing w:after="0" w:line="240" w:lineRule="auto"/>
        <w:jc w:val="center"/>
        <w:rPr>
          <w:rFonts w:ascii="Verdana" w:eastAsia="Times New Roman" w:hAnsi="Verdana" w:cs="Arial"/>
          <w:sz w:val="16"/>
          <w:szCs w:val="16"/>
        </w:rPr>
      </w:pPr>
      <w:r w:rsidRPr="00187DDE">
        <w:rPr>
          <w:rFonts w:ascii="Verdana" w:eastAsia="Times New Roman" w:hAnsi="Verdana" w:cs="Arial"/>
          <w:sz w:val="16"/>
          <w:szCs w:val="16"/>
        </w:rPr>
        <w:t>LAC Membership 2015/16</w:t>
      </w:r>
    </w:p>
    <w:tbl>
      <w:tblPr>
        <w:tblStyle w:val="TableGrid"/>
        <w:tblW w:w="12476" w:type="dxa"/>
        <w:tblInd w:w="955" w:type="dxa"/>
        <w:tblLook w:val="04A0" w:firstRow="1" w:lastRow="0" w:firstColumn="1" w:lastColumn="0" w:noHBand="0" w:noVBand="1"/>
      </w:tblPr>
      <w:tblGrid>
        <w:gridCol w:w="3145"/>
        <w:gridCol w:w="360"/>
        <w:gridCol w:w="2340"/>
        <w:gridCol w:w="360"/>
        <w:gridCol w:w="3139"/>
        <w:gridCol w:w="360"/>
        <w:gridCol w:w="2772"/>
      </w:tblGrid>
      <w:tr w:rsidR="00BA71A2" w:rsidRPr="00BA71A2" w14:paraId="5AC0FF73" w14:textId="5D90CA04" w:rsidTr="00C54AEA">
        <w:tc>
          <w:tcPr>
            <w:tcW w:w="3145" w:type="dxa"/>
          </w:tcPr>
          <w:p w14:paraId="737E9903" w14:textId="68DAFDB8"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English</w:t>
            </w:r>
          </w:p>
        </w:tc>
        <w:tc>
          <w:tcPr>
            <w:tcW w:w="360" w:type="dxa"/>
          </w:tcPr>
          <w:p w14:paraId="4338EC3E" w14:textId="0CFE1968"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5F566F97" w14:textId="601506CD"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Vacant</w:t>
            </w:r>
          </w:p>
        </w:tc>
        <w:tc>
          <w:tcPr>
            <w:tcW w:w="360" w:type="dxa"/>
            <w:shd w:val="clear" w:color="auto" w:fill="D6E3BC" w:themeFill="accent3" w:themeFillTint="66"/>
          </w:tcPr>
          <w:p w14:paraId="440FDB67" w14:textId="77777777" w:rsidR="00730297" w:rsidRPr="00BA71A2" w:rsidRDefault="00730297" w:rsidP="00BA71A2">
            <w:pPr>
              <w:rPr>
                <w:rFonts w:ascii="Verdana" w:eastAsia="Times New Roman" w:hAnsi="Verdana" w:cs="Arial"/>
                <w:sz w:val="16"/>
                <w:szCs w:val="16"/>
              </w:rPr>
            </w:pPr>
          </w:p>
        </w:tc>
        <w:tc>
          <w:tcPr>
            <w:tcW w:w="3139" w:type="dxa"/>
          </w:tcPr>
          <w:p w14:paraId="22F7D77B" w14:textId="3F890A5D"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AT-Large</w:t>
            </w:r>
          </w:p>
        </w:tc>
        <w:tc>
          <w:tcPr>
            <w:tcW w:w="360" w:type="dxa"/>
          </w:tcPr>
          <w:p w14:paraId="43D81BF5" w14:textId="3CDFB536"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4</w:t>
            </w:r>
          </w:p>
        </w:tc>
        <w:tc>
          <w:tcPr>
            <w:tcW w:w="2772" w:type="dxa"/>
          </w:tcPr>
          <w:p w14:paraId="16A2DAFD" w14:textId="6E199E7D"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BA71A2" w:rsidRPr="00BA71A2" w14:paraId="6D067F88" w14:textId="00B7E618" w:rsidTr="00C54AEA">
        <w:tc>
          <w:tcPr>
            <w:tcW w:w="3145" w:type="dxa"/>
          </w:tcPr>
          <w:p w14:paraId="3914C641" w14:textId="71CAB524"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ESOL</w:t>
            </w:r>
          </w:p>
        </w:tc>
        <w:tc>
          <w:tcPr>
            <w:tcW w:w="360" w:type="dxa"/>
          </w:tcPr>
          <w:p w14:paraId="1E093A59" w14:textId="0B215B30"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36C8F968" w14:textId="75D2D2C0"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360" w:type="dxa"/>
            <w:shd w:val="clear" w:color="auto" w:fill="D6E3BC" w:themeFill="accent3" w:themeFillTint="66"/>
          </w:tcPr>
          <w:p w14:paraId="31D3A7F6" w14:textId="77777777" w:rsidR="00730297" w:rsidRPr="00BA71A2" w:rsidRDefault="00730297" w:rsidP="00BA71A2">
            <w:pPr>
              <w:rPr>
                <w:rFonts w:ascii="Verdana" w:eastAsia="Times New Roman" w:hAnsi="Verdana" w:cs="Arial"/>
                <w:sz w:val="16"/>
                <w:szCs w:val="16"/>
              </w:rPr>
            </w:pPr>
          </w:p>
        </w:tc>
        <w:tc>
          <w:tcPr>
            <w:tcW w:w="3139" w:type="dxa"/>
          </w:tcPr>
          <w:p w14:paraId="6CD51326" w14:textId="3B80F4DF" w:rsidR="00730297" w:rsidRPr="00BA71A2" w:rsidRDefault="00730297" w:rsidP="00BA71A2">
            <w:pPr>
              <w:rPr>
                <w:rFonts w:ascii="Verdana" w:eastAsia="Times New Roman" w:hAnsi="Verdana" w:cs="Arial"/>
                <w:sz w:val="16"/>
                <w:szCs w:val="16"/>
              </w:rPr>
            </w:pPr>
          </w:p>
        </w:tc>
        <w:tc>
          <w:tcPr>
            <w:tcW w:w="360" w:type="dxa"/>
          </w:tcPr>
          <w:p w14:paraId="4BFCE0B8" w14:textId="77777777" w:rsidR="00730297" w:rsidRPr="00BA71A2" w:rsidRDefault="00730297" w:rsidP="00BA71A2">
            <w:pPr>
              <w:rPr>
                <w:rFonts w:ascii="Verdana" w:eastAsia="Times New Roman" w:hAnsi="Verdana" w:cs="Arial"/>
                <w:sz w:val="16"/>
                <w:szCs w:val="16"/>
              </w:rPr>
            </w:pPr>
          </w:p>
        </w:tc>
        <w:tc>
          <w:tcPr>
            <w:tcW w:w="2772" w:type="dxa"/>
          </w:tcPr>
          <w:p w14:paraId="2A02D374" w14:textId="67E21DB7"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 xml:space="preserve">Heather </w:t>
            </w:r>
            <w:proofErr w:type="spellStart"/>
            <w:r w:rsidRPr="00BA71A2">
              <w:rPr>
                <w:rFonts w:ascii="Verdana" w:eastAsia="Times New Roman" w:hAnsi="Verdana" w:cs="Arial"/>
                <w:sz w:val="16"/>
                <w:szCs w:val="16"/>
              </w:rPr>
              <w:t>Sisneros</w:t>
            </w:r>
            <w:proofErr w:type="spellEnd"/>
            <w:r w:rsidRPr="00BA71A2">
              <w:rPr>
                <w:rFonts w:ascii="Verdana" w:eastAsia="Times New Roman" w:hAnsi="Verdana" w:cs="Arial"/>
                <w:sz w:val="16"/>
                <w:szCs w:val="16"/>
              </w:rPr>
              <w:t xml:space="preserve"> (</w:t>
            </w:r>
            <w:proofErr w:type="spellStart"/>
            <w:r w:rsidRPr="00BA71A2">
              <w:rPr>
                <w:rFonts w:ascii="Verdana" w:eastAsia="Times New Roman" w:hAnsi="Verdana" w:cs="Arial"/>
                <w:sz w:val="16"/>
                <w:szCs w:val="16"/>
              </w:rPr>
              <w:t>Kines</w:t>
            </w:r>
            <w:proofErr w:type="spellEnd"/>
            <w:r w:rsidRPr="00BA71A2">
              <w:rPr>
                <w:rFonts w:ascii="Verdana" w:eastAsia="Times New Roman" w:hAnsi="Verdana" w:cs="Arial"/>
                <w:sz w:val="16"/>
                <w:szCs w:val="16"/>
              </w:rPr>
              <w:t>.</w:t>
            </w:r>
            <w:r w:rsidR="00730297" w:rsidRPr="00187DDE">
              <w:rPr>
                <w:rFonts w:ascii="Verdana" w:eastAsia="Times New Roman" w:hAnsi="Verdana" w:cs="Arial"/>
                <w:sz w:val="16"/>
                <w:szCs w:val="16"/>
              </w:rPr>
              <w:t>)</w:t>
            </w:r>
          </w:p>
        </w:tc>
      </w:tr>
      <w:tr w:rsidR="00BA71A2" w:rsidRPr="00BA71A2" w14:paraId="0E4B4BAB" w14:textId="4976CD7A" w:rsidTr="00C54AEA">
        <w:tc>
          <w:tcPr>
            <w:tcW w:w="3145" w:type="dxa"/>
          </w:tcPr>
          <w:p w14:paraId="2D576F08" w14:textId="34264594"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Math</w:t>
            </w:r>
          </w:p>
        </w:tc>
        <w:tc>
          <w:tcPr>
            <w:tcW w:w="360" w:type="dxa"/>
          </w:tcPr>
          <w:p w14:paraId="7C806070" w14:textId="60A4CA93"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55E44CD5" w14:textId="138FD264"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360" w:type="dxa"/>
            <w:shd w:val="clear" w:color="auto" w:fill="D6E3BC" w:themeFill="accent3" w:themeFillTint="66"/>
          </w:tcPr>
          <w:p w14:paraId="5388CDCF" w14:textId="77777777" w:rsidR="00730297" w:rsidRPr="00BA71A2" w:rsidRDefault="00730297" w:rsidP="00BA71A2">
            <w:pPr>
              <w:rPr>
                <w:rFonts w:ascii="Verdana" w:eastAsia="Times New Roman" w:hAnsi="Verdana" w:cs="Arial"/>
                <w:sz w:val="16"/>
                <w:szCs w:val="16"/>
              </w:rPr>
            </w:pPr>
          </w:p>
        </w:tc>
        <w:tc>
          <w:tcPr>
            <w:tcW w:w="3139" w:type="dxa"/>
          </w:tcPr>
          <w:p w14:paraId="24B988F2" w14:textId="77777777" w:rsidR="00730297" w:rsidRPr="00BA71A2" w:rsidRDefault="00730297" w:rsidP="00BA71A2">
            <w:pPr>
              <w:rPr>
                <w:rFonts w:ascii="Verdana" w:eastAsia="Times New Roman" w:hAnsi="Verdana" w:cs="Arial"/>
                <w:sz w:val="16"/>
                <w:szCs w:val="16"/>
              </w:rPr>
            </w:pPr>
          </w:p>
        </w:tc>
        <w:tc>
          <w:tcPr>
            <w:tcW w:w="360" w:type="dxa"/>
          </w:tcPr>
          <w:p w14:paraId="7553F587" w14:textId="77777777" w:rsidR="00730297" w:rsidRPr="00BA71A2" w:rsidRDefault="00730297" w:rsidP="00BA71A2">
            <w:pPr>
              <w:rPr>
                <w:rFonts w:ascii="Verdana" w:eastAsia="Times New Roman" w:hAnsi="Verdana" w:cs="Arial"/>
                <w:sz w:val="16"/>
                <w:szCs w:val="16"/>
              </w:rPr>
            </w:pPr>
          </w:p>
        </w:tc>
        <w:tc>
          <w:tcPr>
            <w:tcW w:w="2772" w:type="dxa"/>
          </w:tcPr>
          <w:p w14:paraId="6DB59979" w14:textId="3CC019BA" w:rsidR="00730297" w:rsidRPr="00BA71A2" w:rsidRDefault="00FD6F5B" w:rsidP="00BA71A2">
            <w:pPr>
              <w:rPr>
                <w:rFonts w:ascii="Verdana" w:eastAsia="Times New Roman" w:hAnsi="Verdana" w:cs="Arial"/>
                <w:sz w:val="16"/>
                <w:szCs w:val="16"/>
              </w:rPr>
            </w:pPr>
            <w:r>
              <w:rPr>
                <w:rFonts w:ascii="Verdana" w:eastAsia="Times New Roman" w:hAnsi="Verdana" w:cs="Arial"/>
                <w:sz w:val="16"/>
                <w:szCs w:val="16"/>
              </w:rPr>
              <w:t>vacant</w:t>
            </w:r>
          </w:p>
        </w:tc>
      </w:tr>
      <w:tr w:rsidR="00BA71A2" w:rsidRPr="00BA71A2" w14:paraId="6D7CE223" w14:textId="6ACD9883" w:rsidTr="00C54AEA">
        <w:tc>
          <w:tcPr>
            <w:tcW w:w="3145" w:type="dxa"/>
          </w:tcPr>
          <w:p w14:paraId="79A296B7" w14:textId="5476FF25"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CTE</w:t>
            </w:r>
          </w:p>
        </w:tc>
        <w:tc>
          <w:tcPr>
            <w:tcW w:w="360" w:type="dxa"/>
          </w:tcPr>
          <w:p w14:paraId="0559A73D" w14:textId="52BAE008"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5087EC4A" w14:textId="5A385767" w:rsidR="00730297" w:rsidRPr="00BA71A2" w:rsidRDefault="00730297" w:rsidP="00BA71A2">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360" w:type="dxa"/>
            <w:shd w:val="clear" w:color="auto" w:fill="D6E3BC" w:themeFill="accent3" w:themeFillTint="66"/>
          </w:tcPr>
          <w:p w14:paraId="094421FE" w14:textId="77777777" w:rsidR="00730297" w:rsidRPr="00BA71A2" w:rsidRDefault="00730297" w:rsidP="00BA71A2">
            <w:pPr>
              <w:rPr>
                <w:rFonts w:ascii="Verdana" w:eastAsia="Times New Roman" w:hAnsi="Verdana" w:cs="Arial"/>
                <w:sz w:val="16"/>
                <w:szCs w:val="16"/>
              </w:rPr>
            </w:pPr>
          </w:p>
        </w:tc>
        <w:tc>
          <w:tcPr>
            <w:tcW w:w="3139" w:type="dxa"/>
          </w:tcPr>
          <w:p w14:paraId="07A630E0" w14:textId="77777777" w:rsidR="00730297" w:rsidRPr="00BA71A2" w:rsidRDefault="00730297" w:rsidP="00BA71A2">
            <w:pPr>
              <w:rPr>
                <w:rFonts w:ascii="Verdana" w:eastAsia="Times New Roman" w:hAnsi="Verdana" w:cs="Arial"/>
                <w:sz w:val="16"/>
                <w:szCs w:val="16"/>
              </w:rPr>
            </w:pPr>
          </w:p>
        </w:tc>
        <w:tc>
          <w:tcPr>
            <w:tcW w:w="360" w:type="dxa"/>
          </w:tcPr>
          <w:p w14:paraId="4686DEF2" w14:textId="77777777" w:rsidR="00730297" w:rsidRPr="00BA71A2" w:rsidRDefault="00730297" w:rsidP="00BA71A2">
            <w:pPr>
              <w:rPr>
                <w:rFonts w:ascii="Verdana" w:eastAsia="Times New Roman" w:hAnsi="Verdana" w:cs="Arial"/>
                <w:sz w:val="16"/>
                <w:szCs w:val="16"/>
              </w:rPr>
            </w:pPr>
          </w:p>
        </w:tc>
        <w:tc>
          <w:tcPr>
            <w:tcW w:w="2772" w:type="dxa"/>
          </w:tcPr>
          <w:p w14:paraId="6C60C69C" w14:textId="6AA7E97E" w:rsidR="00730297" w:rsidRPr="00BA71A2" w:rsidRDefault="00FD6F5B" w:rsidP="00BA71A2">
            <w:pPr>
              <w:rPr>
                <w:rFonts w:ascii="Verdana" w:eastAsia="Times New Roman" w:hAnsi="Verdana" w:cs="Arial"/>
                <w:sz w:val="16"/>
                <w:szCs w:val="16"/>
              </w:rPr>
            </w:pPr>
            <w:r>
              <w:rPr>
                <w:rFonts w:ascii="Verdana" w:eastAsia="Times New Roman" w:hAnsi="Verdana" w:cs="Arial"/>
                <w:sz w:val="16"/>
                <w:szCs w:val="16"/>
              </w:rPr>
              <w:t>vacant</w:t>
            </w:r>
          </w:p>
        </w:tc>
      </w:tr>
      <w:tr w:rsidR="00BA71A2" w:rsidRPr="00BA71A2" w14:paraId="6E64BBAF" w14:textId="57B03399" w:rsidTr="00C54AEA">
        <w:tc>
          <w:tcPr>
            <w:tcW w:w="3145" w:type="dxa"/>
          </w:tcPr>
          <w:p w14:paraId="6AFC5C10" w14:textId="2DE1BBED"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Library</w:t>
            </w:r>
          </w:p>
        </w:tc>
        <w:tc>
          <w:tcPr>
            <w:tcW w:w="360" w:type="dxa"/>
          </w:tcPr>
          <w:p w14:paraId="2C711B9B" w14:textId="08CFCF65"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2ABF2C3D" w14:textId="154024CE"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Evelyn Lord</w:t>
            </w:r>
          </w:p>
        </w:tc>
        <w:tc>
          <w:tcPr>
            <w:tcW w:w="360" w:type="dxa"/>
            <w:shd w:val="clear" w:color="auto" w:fill="D6E3BC" w:themeFill="accent3" w:themeFillTint="66"/>
          </w:tcPr>
          <w:p w14:paraId="39500170" w14:textId="77777777" w:rsidR="00730297" w:rsidRPr="00BA71A2" w:rsidRDefault="00730297" w:rsidP="00BA71A2">
            <w:pPr>
              <w:rPr>
                <w:rFonts w:ascii="Verdana" w:eastAsia="Times New Roman" w:hAnsi="Verdana" w:cs="Arial"/>
                <w:sz w:val="16"/>
                <w:szCs w:val="16"/>
              </w:rPr>
            </w:pPr>
          </w:p>
        </w:tc>
        <w:tc>
          <w:tcPr>
            <w:tcW w:w="3139" w:type="dxa"/>
          </w:tcPr>
          <w:p w14:paraId="5B5368A0" w14:textId="6586A382"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VP</w:t>
            </w:r>
            <w:r w:rsidR="00730297" w:rsidRPr="00187DDE">
              <w:rPr>
                <w:rFonts w:ascii="Verdana" w:eastAsia="Times New Roman" w:hAnsi="Verdana" w:cs="Arial"/>
                <w:sz w:val="16"/>
                <w:szCs w:val="16"/>
              </w:rPr>
              <w:t xml:space="preserve"> of Student Services or designee</w:t>
            </w:r>
          </w:p>
        </w:tc>
        <w:tc>
          <w:tcPr>
            <w:tcW w:w="360" w:type="dxa"/>
          </w:tcPr>
          <w:p w14:paraId="5C8398FB" w14:textId="6D37A26B"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1</w:t>
            </w:r>
          </w:p>
        </w:tc>
        <w:tc>
          <w:tcPr>
            <w:tcW w:w="2772" w:type="dxa"/>
          </w:tcPr>
          <w:p w14:paraId="1DB86833" w14:textId="2EC6596A" w:rsidR="00730297" w:rsidRPr="00BA71A2" w:rsidRDefault="00FD6F5B" w:rsidP="00BA71A2">
            <w:pPr>
              <w:rPr>
                <w:rFonts w:ascii="Verdana" w:eastAsia="Times New Roman" w:hAnsi="Verdana" w:cs="Arial"/>
                <w:sz w:val="16"/>
                <w:szCs w:val="16"/>
              </w:rPr>
            </w:pPr>
            <w:r>
              <w:rPr>
                <w:rFonts w:ascii="Verdana" w:eastAsia="Times New Roman" w:hAnsi="Verdana" w:cs="Arial"/>
                <w:sz w:val="16"/>
                <w:szCs w:val="16"/>
              </w:rPr>
              <w:t>vacant</w:t>
            </w:r>
          </w:p>
        </w:tc>
      </w:tr>
      <w:tr w:rsidR="00BA71A2" w:rsidRPr="00BA71A2" w14:paraId="5912028B" w14:textId="46822A6B" w:rsidTr="00C54AEA">
        <w:tc>
          <w:tcPr>
            <w:tcW w:w="3145" w:type="dxa"/>
          </w:tcPr>
          <w:p w14:paraId="29811BBE" w14:textId="136CBB88"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C</w:t>
            </w:r>
            <w:r w:rsidR="00455C09" w:rsidRPr="00BA71A2">
              <w:rPr>
                <w:rFonts w:ascii="Verdana" w:eastAsia="Times New Roman" w:hAnsi="Verdana" w:cs="Arial"/>
                <w:sz w:val="16"/>
                <w:szCs w:val="16"/>
              </w:rPr>
              <w:t>ounseling</w:t>
            </w:r>
          </w:p>
        </w:tc>
        <w:tc>
          <w:tcPr>
            <w:tcW w:w="360" w:type="dxa"/>
          </w:tcPr>
          <w:p w14:paraId="588A8C86" w14:textId="27540233"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3C84ACFC" w14:textId="71D34042" w:rsidR="00730297" w:rsidRPr="00BA71A2" w:rsidRDefault="00FD6F5B" w:rsidP="00FD6F5B">
            <w:pPr>
              <w:rPr>
                <w:rFonts w:ascii="Verdana" w:eastAsia="Times New Roman" w:hAnsi="Verdana" w:cs="Arial"/>
                <w:sz w:val="16"/>
                <w:szCs w:val="16"/>
              </w:rPr>
            </w:pPr>
            <w:r>
              <w:rPr>
                <w:rFonts w:ascii="Verdana" w:eastAsia="Times New Roman" w:hAnsi="Verdana" w:cs="Arial"/>
                <w:sz w:val="16"/>
                <w:szCs w:val="16"/>
              </w:rPr>
              <w:t>Vacant</w:t>
            </w:r>
          </w:p>
        </w:tc>
        <w:tc>
          <w:tcPr>
            <w:tcW w:w="360" w:type="dxa"/>
            <w:shd w:val="clear" w:color="auto" w:fill="D6E3BC" w:themeFill="accent3" w:themeFillTint="66"/>
          </w:tcPr>
          <w:p w14:paraId="28EC41D2" w14:textId="77777777" w:rsidR="00730297" w:rsidRPr="00BA71A2" w:rsidRDefault="00730297" w:rsidP="00BA71A2">
            <w:pPr>
              <w:rPr>
                <w:rFonts w:ascii="Verdana" w:eastAsia="Times New Roman" w:hAnsi="Verdana" w:cs="Arial"/>
                <w:sz w:val="16"/>
                <w:szCs w:val="16"/>
              </w:rPr>
            </w:pPr>
          </w:p>
        </w:tc>
        <w:tc>
          <w:tcPr>
            <w:tcW w:w="3139" w:type="dxa"/>
          </w:tcPr>
          <w:p w14:paraId="51A747B1" w14:textId="1BE4BF83"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VP</w:t>
            </w:r>
            <w:r w:rsidR="00730297" w:rsidRPr="00187DDE">
              <w:rPr>
                <w:rFonts w:ascii="Verdana" w:eastAsia="Times New Roman" w:hAnsi="Verdana" w:cs="Arial"/>
                <w:sz w:val="16"/>
                <w:szCs w:val="16"/>
              </w:rPr>
              <w:t xml:space="preserve"> of Instruction or designee</w:t>
            </w:r>
          </w:p>
        </w:tc>
        <w:tc>
          <w:tcPr>
            <w:tcW w:w="360" w:type="dxa"/>
          </w:tcPr>
          <w:p w14:paraId="2BF931F7" w14:textId="0A5EDFDB"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1</w:t>
            </w:r>
          </w:p>
        </w:tc>
        <w:tc>
          <w:tcPr>
            <w:tcW w:w="2772" w:type="dxa"/>
          </w:tcPr>
          <w:p w14:paraId="0AA22610" w14:textId="7FE9378C"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Dr. Chan</w:t>
            </w:r>
          </w:p>
        </w:tc>
      </w:tr>
      <w:tr w:rsidR="00BA71A2" w:rsidRPr="00BA71A2" w14:paraId="2DFB6619" w14:textId="099AE977" w:rsidTr="00C54AEA">
        <w:tc>
          <w:tcPr>
            <w:tcW w:w="3145" w:type="dxa"/>
          </w:tcPr>
          <w:p w14:paraId="22F86304" w14:textId="130987A5"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360" w:type="dxa"/>
          </w:tcPr>
          <w:p w14:paraId="1EC81CE0" w14:textId="5CE53452"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1</w:t>
            </w:r>
          </w:p>
        </w:tc>
        <w:tc>
          <w:tcPr>
            <w:tcW w:w="2340" w:type="dxa"/>
          </w:tcPr>
          <w:p w14:paraId="495BA601" w14:textId="5EFF34C5" w:rsidR="00730297" w:rsidRPr="00BA71A2" w:rsidRDefault="00730297" w:rsidP="00BA71A2">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360" w:type="dxa"/>
            <w:shd w:val="clear" w:color="auto" w:fill="D6E3BC" w:themeFill="accent3" w:themeFillTint="66"/>
          </w:tcPr>
          <w:p w14:paraId="1AFBD4DA" w14:textId="77777777" w:rsidR="00730297" w:rsidRPr="00BA71A2" w:rsidRDefault="00730297" w:rsidP="00BA71A2">
            <w:pPr>
              <w:rPr>
                <w:rFonts w:ascii="Verdana" w:eastAsia="Times New Roman" w:hAnsi="Verdana" w:cs="Arial"/>
                <w:sz w:val="16"/>
                <w:szCs w:val="16"/>
              </w:rPr>
            </w:pPr>
          </w:p>
        </w:tc>
        <w:tc>
          <w:tcPr>
            <w:tcW w:w="3139" w:type="dxa"/>
          </w:tcPr>
          <w:p w14:paraId="6630CC70" w14:textId="4A637DAC"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360" w:type="dxa"/>
          </w:tcPr>
          <w:p w14:paraId="714A1B90" w14:textId="65D8F936"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1</w:t>
            </w:r>
          </w:p>
        </w:tc>
        <w:tc>
          <w:tcPr>
            <w:tcW w:w="2772" w:type="dxa"/>
          </w:tcPr>
          <w:p w14:paraId="16FB2FCF" w14:textId="4FDD82A1"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Vacant</w:t>
            </w:r>
          </w:p>
        </w:tc>
      </w:tr>
      <w:tr w:rsidR="00BA71A2" w:rsidRPr="00BA71A2" w14:paraId="334236E2" w14:textId="3D65C6CE" w:rsidTr="00C54AEA">
        <w:tc>
          <w:tcPr>
            <w:tcW w:w="3145" w:type="dxa"/>
          </w:tcPr>
          <w:p w14:paraId="2088982A" w14:textId="3CA73469" w:rsidR="00730297" w:rsidRPr="00BA71A2" w:rsidRDefault="00455C09" w:rsidP="00BA71A2">
            <w:pPr>
              <w:rPr>
                <w:rFonts w:ascii="Verdana" w:eastAsia="Times New Roman" w:hAnsi="Verdana" w:cs="Arial"/>
                <w:sz w:val="16"/>
                <w:szCs w:val="16"/>
              </w:rPr>
            </w:pPr>
            <w:r w:rsidRPr="00BA71A2">
              <w:rPr>
                <w:rFonts w:ascii="Verdana" w:eastAsia="Times New Roman" w:hAnsi="Verdana" w:cs="Arial"/>
                <w:sz w:val="16"/>
                <w:szCs w:val="16"/>
              </w:rPr>
              <w:t>Humanities/Social Sciences/Kinesiology</w:t>
            </w:r>
          </w:p>
        </w:tc>
        <w:tc>
          <w:tcPr>
            <w:tcW w:w="360" w:type="dxa"/>
          </w:tcPr>
          <w:p w14:paraId="25C70265" w14:textId="157822E7" w:rsidR="00730297" w:rsidRPr="00BA71A2" w:rsidRDefault="00730297" w:rsidP="00BA71A2">
            <w:pPr>
              <w:rPr>
                <w:rFonts w:ascii="Verdana" w:eastAsia="Times New Roman" w:hAnsi="Verdana" w:cs="Arial"/>
                <w:sz w:val="16"/>
                <w:szCs w:val="16"/>
              </w:rPr>
            </w:pPr>
            <w:r w:rsidRPr="00BA71A2">
              <w:rPr>
                <w:rFonts w:ascii="Verdana" w:eastAsia="Times New Roman" w:hAnsi="Verdana" w:cs="Arial"/>
                <w:sz w:val="16"/>
                <w:szCs w:val="16"/>
              </w:rPr>
              <w:t>1</w:t>
            </w:r>
          </w:p>
        </w:tc>
        <w:tc>
          <w:tcPr>
            <w:tcW w:w="2340" w:type="dxa"/>
          </w:tcPr>
          <w:p w14:paraId="7959922C" w14:textId="2CDDDA67" w:rsidR="00730297" w:rsidRPr="00BA71A2" w:rsidRDefault="00730297" w:rsidP="00BA71A2">
            <w:pPr>
              <w:rPr>
                <w:rFonts w:ascii="Verdana" w:eastAsia="Times New Roman" w:hAnsi="Verdana" w:cs="Arial"/>
                <w:sz w:val="16"/>
                <w:szCs w:val="16"/>
              </w:rPr>
            </w:pPr>
            <w:r w:rsidRPr="00187DDE">
              <w:rPr>
                <w:rFonts w:ascii="Verdana" w:eastAsia="Times New Roman" w:hAnsi="Verdana" w:cs="Arial"/>
                <w:sz w:val="16"/>
                <w:szCs w:val="16"/>
              </w:rPr>
              <w:t>Blake Johnson (Hum/</w:t>
            </w:r>
            <w:proofErr w:type="spellStart"/>
            <w:r w:rsidRPr="00187DDE">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360" w:type="dxa"/>
            <w:shd w:val="clear" w:color="auto" w:fill="D6E3BC" w:themeFill="accent3" w:themeFillTint="66"/>
          </w:tcPr>
          <w:p w14:paraId="009C1216" w14:textId="77777777" w:rsidR="00730297" w:rsidRPr="00BA71A2" w:rsidRDefault="00730297" w:rsidP="00BA71A2">
            <w:pPr>
              <w:rPr>
                <w:rFonts w:ascii="Verdana" w:eastAsia="Times New Roman" w:hAnsi="Verdana" w:cs="Arial"/>
                <w:sz w:val="16"/>
                <w:szCs w:val="16"/>
              </w:rPr>
            </w:pPr>
          </w:p>
        </w:tc>
        <w:tc>
          <w:tcPr>
            <w:tcW w:w="3139" w:type="dxa"/>
          </w:tcPr>
          <w:p w14:paraId="5352C1E7" w14:textId="77777777" w:rsidR="00730297" w:rsidRPr="00BA71A2" w:rsidRDefault="00730297" w:rsidP="00BA71A2">
            <w:pPr>
              <w:rPr>
                <w:rFonts w:ascii="Verdana" w:eastAsia="Times New Roman" w:hAnsi="Verdana" w:cs="Arial"/>
                <w:sz w:val="16"/>
                <w:szCs w:val="16"/>
              </w:rPr>
            </w:pPr>
          </w:p>
        </w:tc>
        <w:tc>
          <w:tcPr>
            <w:tcW w:w="360" w:type="dxa"/>
          </w:tcPr>
          <w:p w14:paraId="64F205B4" w14:textId="77777777" w:rsidR="00730297" w:rsidRPr="00BA71A2" w:rsidRDefault="00730297" w:rsidP="00BA71A2">
            <w:pPr>
              <w:rPr>
                <w:rFonts w:ascii="Verdana" w:eastAsia="Times New Roman" w:hAnsi="Verdana" w:cs="Arial"/>
                <w:sz w:val="16"/>
                <w:szCs w:val="16"/>
              </w:rPr>
            </w:pPr>
          </w:p>
        </w:tc>
        <w:tc>
          <w:tcPr>
            <w:tcW w:w="2772" w:type="dxa"/>
          </w:tcPr>
          <w:p w14:paraId="0488A5EE" w14:textId="77777777" w:rsidR="00730297" w:rsidRPr="00BA71A2" w:rsidRDefault="00730297" w:rsidP="00BA71A2">
            <w:pPr>
              <w:rPr>
                <w:rFonts w:ascii="Verdana" w:eastAsia="Times New Roman" w:hAnsi="Verdana" w:cs="Arial"/>
                <w:sz w:val="16"/>
                <w:szCs w:val="16"/>
              </w:rPr>
            </w:pPr>
          </w:p>
        </w:tc>
      </w:tr>
    </w:tbl>
    <w:p w14:paraId="627B163E" w14:textId="77777777" w:rsidR="00187DDE" w:rsidRPr="001C7C1B" w:rsidRDefault="00187DDE" w:rsidP="003652A0">
      <w:pPr>
        <w:pStyle w:val="Default"/>
        <w:jc w:val="center"/>
        <w:rPr>
          <w:b/>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2672"/>
        <w:gridCol w:w="2160"/>
        <w:gridCol w:w="28"/>
        <w:gridCol w:w="1322"/>
        <w:gridCol w:w="28"/>
        <w:gridCol w:w="7982"/>
        <w:gridCol w:w="118"/>
      </w:tblGrid>
      <w:tr w:rsidR="001C7C1B" w14:paraId="32286E9E" w14:textId="77777777" w:rsidTr="00395637">
        <w:trPr>
          <w:gridAfter w:val="1"/>
          <w:wAfter w:w="118" w:type="dxa"/>
          <w:trHeight w:val="117"/>
        </w:trPr>
        <w:tc>
          <w:tcPr>
            <w:tcW w:w="29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20727059" w14:textId="77777777" w:rsidR="001C7C1B" w:rsidRDefault="001C7C1B">
            <w:pPr>
              <w:pStyle w:val="Default"/>
              <w:rPr>
                <w:sz w:val="17"/>
                <w:szCs w:val="17"/>
              </w:rPr>
            </w:pPr>
            <w:r>
              <w:rPr>
                <w:sz w:val="17"/>
                <w:szCs w:val="17"/>
              </w:rPr>
              <w:t xml:space="preserve"> </w:t>
            </w:r>
            <w:r>
              <w:rPr>
                <w:b/>
                <w:bCs/>
                <w:sz w:val="17"/>
                <w:szCs w:val="17"/>
              </w:rPr>
              <w:t>ITEM</w:t>
            </w:r>
          </w:p>
        </w:tc>
        <w:tc>
          <w:tcPr>
            <w:tcW w:w="21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614CC951" w14:textId="77777777" w:rsidR="001C7C1B" w:rsidRDefault="001C7C1B">
            <w:pPr>
              <w:pStyle w:val="Default"/>
              <w:rPr>
                <w:sz w:val="17"/>
                <w:szCs w:val="17"/>
              </w:rPr>
            </w:pPr>
            <w:r>
              <w:rPr>
                <w:b/>
                <w:bCs/>
                <w:sz w:val="17"/>
                <w:szCs w:val="17"/>
              </w:rPr>
              <w:t>DESCRIPTION</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59D41119" w14:textId="77777777" w:rsidR="001C7C1B" w:rsidRDefault="001C7C1B">
            <w:pPr>
              <w:pStyle w:val="Default"/>
              <w:rPr>
                <w:sz w:val="17"/>
                <w:szCs w:val="17"/>
              </w:rPr>
            </w:pPr>
            <w:r>
              <w:rPr>
                <w:b/>
                <w:bCs/>
                <w:sz w:val="17"/>
                <w:szCs w:val="17"/>
              </w:rPr>
              <w:t>Time</w:t>
            </w:r>
          </w:p>
        </w:tc>
        <w:tc>
          <w:tcPr>
            <w:tcW w:w="7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37A0E2C5" w14:textId="77777777" w:rsidR="001C7C1B" w:rsidRDefault="001C7C1B" w:rsidP="001C7C1B">
            <w:pPr>
              <w:pStyle w:val="Default"/>
              <w:ind w:right="953"/>
              <w:rPr>
                <w:sz w:val="17"/>
                <w:szCs w:val="17"/>
              </w:rPr>
            </w:pPr>
            <w:r>
              <w:rPr>
                <w:b/>
                <w:bCs/>
                <w:sz w:val="17"/>
                <w:szCs w:val="17"/>
              </w:rPr>
              <w:t>TODAY'S ACTION(S)</w:t>
            </w:r>
          </w:p>
        </w:tc>
      </w:tr>
      <w:tr w:rsidR="001C7C1B" w14:paraId="2BC74D29" w14:textId="77777777" w:rsidTr="00395637">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86F13" w14:textId="77777777" w:rsidR="001C7C1B" w:rsidRDefault="001C7C1B">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A1747" w14:textId="77777777" w:rsidR="001C7C1B" w:rsidRDefault="00E221F2">
            <w:pPr>
              <w:pStyle w:val="Default"/>
              <w:rPr>
                <w:sz w:val="17"/>
                <w:szCs w:val="17"/>
              </w:rPr>
            </w:pPr>
            <w:r>
              <w:rPr>
                <w:sz w:val="17"/>
                <w:szCs w:val="17"/>
              </w:rPr>
              <w:t>Sign-in</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BBD70" w14:textId="77777777" w:rsidR="001C7C1B" w:rsidRDefault="001C7C1B">
            <w:pPr>
              <w:pStyle w:val="Default"/>
              <w:rPr>
                <w:sz w:val="17"/>
                <w:szCs w:val="17"/>
              </w:rPr>
            </w:pP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F1F78" w14:textId="77777777" w:rsidR="001C7C1B" w:rsidRDefault="001C7C1B">
            <w:pPr>
              <w:pStyle w:val="Default"/>
              <w:rPr>
                <w:sz w:val="17"/>
                <w:szCs w:val="17"/>
              </w:rPr>
            </w:pP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717C2" w14:textId="409E9900" w:rsidR="001C7C1B" w:rsidRDefault="00395637" w:rsidP="00500330">
            <w:pPr>
              <w:pStyle w:val="Default"/>
              <w:numPr>
                <w:ilvl w:val="0"/>
                <w:numId w:val="1"/>
              </w:numPr>
              <w:ind w:left="280" w:hanging="270"/>
              <w:rPr>
                <w:sz w:val="17"/>
                <w:szCs w:val="17"/>
              </w:rPr>
            </w:pPr>
            <w:r>
              <w:rPr>
                <w:sz w:val="17"/>
                <w:szCs w:val="17"/>
              </w:rPr>
              <w:t xml:space="preserve">Meeting called to Order at 11:09am.  Present:  Rebecca Bailey, Heather </w:t>
            </w:r>
            <w:proofErr w:type="spellStart"/>
            <w:r>
              <w:rPr>
                <w:sz w:val="17"/>
                <w:szCs w:val="17"/>
              </w:rPr>
              <w:t>Sisneros</w:t>
            </w:r>
            <w:proofErr w:type="spellEnd"/>
            <w:r>
              <w:rPr>
                <w:sz w:val="17"/>
                <w:szCs w:val="17"/>
              </w:rPr>
              <w:t xml:space="preserve">, </w:t>
            </w:r>
            <w:proofErr w:type="spellStart"/>
            <w:r w:rsidR="00C54AEA">
              <w:rPr>
                <w:sz w:val="17"/>
                <w:szCs w:val="17"/>
              </w:rPr>
              <w:t>Vina</w:t>
            </w:r>
            <w:proofErr w:type="spellEnd"/>
            <w:r w:rsidR="00C54AEA">
              <w:rPr>
                <w:sz w:val="17"/>
                <w:szCs w:val="17"/>
              </w:rPr>
              <w:t xml:space="preserve"> </w:t>
            </w:r>
            <w:proofErr w:type="spellStart"/>
            <w:r w:rsidR="00C54AEA">
              <w:rPr>
                <w:sz w:val="17"/>
                <w:szCs w:val="17"/>
              </w:rPr>
              <w:t>Cera</w:t>
            </w:r>
            <w:proofErr w:type="spellEnd"/>
            <w:r w:rsidR="00C54AEA">
              <w:rPr>
                <w:sz w:val="17"/>
                <w:szCs w:val="17"/>
              </w:rPr>
              <w:t xml:space="preserve">, </w:t>
            </w:r>
            <w:proofErr w:type="spellStart"/>
            <w:r w:rsidR="00C54AEA">
              <w:rPr>
                <w:sz w:val="17"/>
                <w:szCs w:val="17"/>
              </w:rPr>
              <w:t>Cheli</w:t>
            </w:r>
            <w:proofErr w:type="spellEnd"/>
            <w:r w:rsidR="00C54AEA">
              <w:rPr>
                <w:sz w:val="17"/>
                <w:szCs w:val="17"/>
              </w:rPr>
              <w:t xml:space="preserve"> </w:t>
            </w:r>
            <w:proofErr w:type="spellStart"/>
            <w:r w:rsidR="00C54AEA">
              <w:rPr>
                <w:sz w:val="17"/>
                <w:szCs w:val="17"/>
              </w:rPr>
              <w:t>Fossum</w:t>
            </w:r>
            <w:proofErr w:type="spellEnd"/>
            <w:r w:rsidR="00C54AEA">
              <w:rPr>
                <w:sz w:val="17"/>
                <w:szCs w:val="17"/>
              </w:rPr>
              <w:t>, David Mitchell, Blake Joh</w:t>
            </w:r>
            <w:r w:rsidR="00AF6220">
              <w:rPr>
                <w:sz w:val="17"/>
                <w:szCs w:val="17"/>
              </w:rPr>
              <w:t>nson, Rina Santos, Guest: Michael Mejia</w:t>
            </w:r>
          </w:p>
        </w:tc>
      </w:tr>
      <w:tr w:rsidR="003652A0" w14:paraId="0BEBD0BE" w14:textId="77777777" w:rsidTr="00395637">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8F3F6" w14:textId="77777777" w:rsidR="003652A0" w:rsidRDefault="003652A0">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3EE52" w14:textId="70B3CFE7" w:rsidR="003652A0" w:rsidRDefault="003652A0">
            <w:pPr>
              <w:pStyle w:val="Default"/>
              <w:rPr>
                <w:sz w:val="17"/>
                <w:szCs w:val="17"/>
              </w:rPr>
            </w:pPr>
            <w:r>
              <w:rPr>
                <w:sz w:val="17"/>
                <w:szCs w:val="17"/>
              </w:rPr>
              <w:t>Public Comment</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AA458" w14:textId="77777777" w:rsidR="003652A0" w:rsidRDefault="003652A0">
            <w:pPr>
              <w:pStyle w:val="Default"/>
              <w:rPr>
                <w:sz w:val="17"/>
                <w:szCs w:val="17"/>
              </w:rPr>
            </w:pP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F94AB" w14:textId="66E901A8" w:rsidR="003652A0" w:rsidRDefault="003652A0">
            <w:pPr>
              <w:pStyle w:val="Default"/>
              <w:rPr>
                <w:sz w:val="17"/>
                <w:szCs w:val="17"/>
              </w:rPr>
            </w:pPr>
            <w:r>
              <w:rPr>
                <w:sz w:val="17"/>
                <w:szCs w:val="17"/>
              </w:rPr>
              <w:t>11:00-11:05</w:t>
            </w: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72FA7" w14:textId="2BC54161" w:rsidR="003652A0" w:rsidRDefault="00395637" w:rsidP="00500330">
            <w:pPr>
              <w:pStyle w:val="Default"/>
              <w:numPr>
                <w:ilvl w:val="0"/>
                <w:numId w:val="1"/>
              </w:numPr>
              <w:ind w:left="280" w:hanging="270"/>
              <w:rPr>
                <w:sz w:val="17"/>
                <w:szCs w:val="17"/>
              </w:rPr>
            </w:pPr>
            <w:r>
              <w:rPr>
                <w:sz w:val="17"/>
                <w:szCs w:val="17"/>
              </w:rPr>
              <w:t>None</w:t>
            </w:r>
          </w:p>
        </w:tc>
      </w:tr>
      <w:tr w:rsidR="001C7C1B" w14:paraId="75A53B12" w14:textId="77777777" w:rsidTr="00395637">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7F603" w14:textId="77777777" w:rsidR="001C7C1B" w:rsidRDefault="001C7C1B">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59BF2" w14:textId="77777777" w:rsidR="001C7C1B" w:rsidRDefault="00E221F2">
            <w:pPr>
              <w:pStyle w:val="Default"/>
              <w:rPr>
                <w:sz w:val="17"/>
                <w:szCs w:val="17"/>
              </w:rPr>
            </w:pPr>
            <w:r>
              <w:rPr>
                <w:sz w:val="17"/>
                <w:szCs w:val="17"/>
              </w:rPr>
              <w:t>Approval of Minutes/Meeting notes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C57FF" w14:textId="4471CD16" w:rsidR="001C7C1B" w:rsidRDefault="0021175C">
            <w:pPr>
              <w:pStyle w:val="Default"/>
              <w:rPr>
                <w:sz w:val="17"/>
                <w:szCs w:val="17"/>
              </w:rPr>
            </w:pPr>
            <w:r>
              <w:rPr>
                <w:sz w:val="17"/>
                <w:szCs w:val="17"/>
              </w:rPr>
              <w:t>10/16/15 Draft Minutes</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8BD9C" w14:textId="13F1787B" w:rsidR="001C7C1B" w:rsidRDefault="003652A0">
            <w:pPr>
              <w:pStyle w:val="Default"/>
              <w:rPr>
                <w:sz w:val="17"/>
                <w:szCs w:val="17"/>
              </w:rPr>
            </w:pPr>
            <w:r>
              <w:rPr>
                <w:sz w:val="17"/>
                <w:szCs w:val="17"/>
              </w:rPr>
              <w:t>11:05-11:10</w:t>
            </w: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ED9C5" w14:textId="737C1A3C" w:rsidR="001C7C1B" w:rsidRDefault="00395637" w:rsidP="00500330">
            <w:pPr>
              <w:pStyle w:val="Default"/>
              <w:numPr>
                <w:ilvl w:val="0"/>
                <w:numId w:val="1"/>
              </w:numPr>
              <w:ind w:left="280" w:hanging="270"/>
              <w:rPr>
                <w:sz w:val="17"/>
                <w:szCs w:val="17"/>
              </w:rPr>
            </w:pPr>
            <w:r>
              <w:rPr>
                <w:sz w:val="17"/>
                <w:szCs w:val="17"/>
              </w:rPr>
              <w:t xml:space="preserve">Motion to approve: </w:t>
            </w:r>
            <w:proofErr w:type="spellStart"/>
            <w:r>
              <w:rPr>
                <w:sz w:val="17"/>
                <w:szCs w:val="17"/>
              </w:rPr>
              <w:t>Vina</w:t>
            </w:r>
            <w:proofErr w:type="spellEnd"/>
            <w:r>
              <w:rPr>
                <w:sz w:val="17"/>
                <w:szCs w:val="17"/>
              </w:rPr>
              <w:t xml:space="preserve"> </w:t>
            </w:r>
            <w:proofErr w:type="spellStart"/>
            <w:r w:rsidR="00084F62">
              <w:rPr>
                <w:sz w:val="17"/>
                <w:szCs w:val="17"/>
              </w:rPr>
              <w:t>Cera</w:t>
            </w:r>
            <w:proofErr w:type="spellEnd"/>
            <w:r w:rsidR="00084F62">
              <w:rPr>
                <w:sz w:val="17"/>
                <w:szCs w:val="17"/>
              </w:rPr>
              <w:t xml:space="preserve">; Second:  </w:t>
            </w:r>
            <w:proofErr w:type="spellStart"/>
            <w:r w:rsidR="00084F62">
              <w:rPr>
                <w:sz w:val="17"/>
                <w:szCs w:val="17"/>
              </w:rPr>
              <w:t>Cheli</w:t>
            </w:r>
            <w:proofErr w:type="spellEnd"/>
            <w:r w:rsidR="00084F62">
              <w:rPr>
                <w:sz w:val="17"/>
                <w:szCs w:val="17"/>
              </w:rPr>
              <w:t xml:space="preserve"> </w:t>
            </w:r>
            <w:proofErr w:type="spellStart"/>
            <w:r w:rsidR="00084F62">
              <w:rPr>
                <w:sz w:val="17"/>
                <w:szCs w:val="17"/>
              </w:rPr>
              <w:t>Fossum</w:t>
            </w:r>
            <w:proofErr w:type="spellEnd"/>
            <w:r w:rsidR="00084F62">
              <w:rPr>
                <w:sz w:val="17"/>
                <w:szCs w:val="17"/>
              </w:rPr>
              <w:t>; motion passes unanimously</w:t>
            </w:r>
          </w:p>
        </w:tc>
      </w:tr>
      <w:tr w:rsidR="000D021A" w14:paraId="49FE77FE" w14:textId="77777777" w:rsidTr="00395637">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24EE7" w14:textId="77777777" w:rsidR="000D021A" w:rsidRDefault="000D021A">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29C25F" w14:textId="0D52F804" w:rsidR="000D021A" w:rsidRDefault="000D021A">
            <w:pPr>
              <w:pStyle w:val="Default"/>
              <w:rPr>
                <w:sz w:val="17"/>
                <w:szCs w:val="17"/>
              </w:rPr>
            </w:pPr>
            <w:r>
              <w:rPr>
                <w:sz w:val="17"/>
                <w:szCs w:val="17"/>
              </w:rPr>
              <w:t>Outcome Approval</w:t>
            </w:r>
            <w:r w:rsidR="0021175C">
              <w:rPr>
                <w:sz w:val="17"/>
                <w:szCs w:val="17"/>
              </w:rPr>
              <w:t xml:space="preserve">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270CF" w14:textId="33A7C6A5" w:rsidR="000D021A" w:rsidRDefault="00764AF7">
            <w:pPr>
              <w:pStyle w:val="Default"/>
              <w:rPr>
                <w:sz w:val="17"/>
                <w:szCs w:val="17"/>
              </w:rPr>
            </w:pPr>
            <w:r>
              <w:rPr>
                <w:sz w:val="17"/>
                <w:szCs w:val="17"/>
              </w:rPr>
              <w:t>Informational-SLO Approval Rubric/Checklist for SLO approvers in the Curriculum Committee</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E74D1" w14:textId="51079437" w:rsidR="000D021A" w:rsidRDefault="000D021A">
            <w:pPr>
              <w:pStyle w:val="Default"/>
              <w:rPr>
                <w:sz w:val="17"/>
                <w:szCs w:val="17"/>
              </w:rPr>
            </w:pPr>
            <w:r>
              <w:rPr>
                <w:sz w:val="17"/>
                <w:szCs w:val="17"/>
              </w:rPr>
              <w:t>11:10-11:25</w:t>
            </w: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F2250" w14:textId="77777777" w:rsidR="000D021A" w:rsidRDefault="00395637" w:rsidP="00500330">
            <w:pPr>
              <w:pStyle w:val="Default"/>
              <w:numPr>
                <w:ilvl w:val="0"/>
                <w:numId w:val="1"/>
              </w:numPr>
              <w:ind w:left="280" w:hanging="270"/>
              <w:rPr>
                <w:sz w:val="17"/>
                <w:szCs w:val="17"/>
              </w:rPr>
            </w:pPr>
            <w:r>
              <w:rPr>
                <w:sz w:val="17"/>
                <w:szCs w:val="17"/>
              </w:rPr>
              <w:t xml:space="preserve">SLO approval rubric has been developed to be a resource for all who are developing courses.  This is what the SLO Approvers are looking at when approving SLOs.  </w:t>
            </w:r>
          </w:p>
          <w:p w14:paraId="53003183" w14:textId="36DA09A0" w:rsidR="00837903" w:rsidRDefault="00084F62" w:rsidP="00500330">
            <w:pPr>
              <w:pStyle w:val="Default"/>
              <w:numPr>
                <w:ilvl w:val="0"/>
                <w:numId w:val="1"/>
              </w:numPr>
              <w:ind w:left="280" w:hanging="270"/>
              <w:rPr>
                <w:sz w:val="17"/>
                <w:szCs w:val="17"/>
              </w:rPr>
            </w:pPr>
            <w:r>
              <w:rPr>
                <w:sz w:val="17"/>
                <w:szCs w:val="17"/>
              </w:rPr>
              <w:t>Partnership Resource Team (Contracted group from the State Chancellor’s office)</w:t>
            </w:r>
            <w:r w:rsidR="00837903">
              <w:rPr>
                <w:sz w:val="17"/>
                <w:szCs w:val="17"/>
              </w:rPr>
              <w:t xml:space="preserve"> </w:t>
            </w:r>
            <w:proofErr w:type="gramStart"/>
            <w:r w:rsidR="00837903">
              <w:rPr>
                <w:sz w:val="17"/>
                <w:szCs w:val="17"/>
              </w:rPr>
              <w:t>visit</w:t>
            </w:r>
            <w:proofErr w:type="gramEnd"/>
            <w:r w:rsidR="00837903">
              <w:rPr>
                <w:sz w:val="17"/>
                <w:szCs w:val="17"/>
              </w:rPr>
              <w:t xml:space="preserve"> on Dec. 17</w:t>
            </w:r>
            <w:r w:rsidR="00837903" w:rsidRPr="00837903">
              <w:rPr>
                <w:sz w:val="17"/>
                <w:szCs w:val="17"/>
                <w:vertAlign w:val="superscript"/>
              </w:rPr>
              <w:t>th</w:t>
            </w:r>
            <w:r w:rsidR="00837903">
              <w:rPr>
                <w:sz w:val="17"/>
                <w:szCs w:val="17"/>
              </w:rPr>
              <w:t xml:space="preserve"> may provide some insight on what the ACCJC is looking for. </w:t>
            </w:r>
            <w:r>
              <w:rPr>
                <w:sz w:val="17"/>
                <w:szCs w:val="17"/>
              </w:rPr>
              <w:t>Seeing if we can get feedback from team on if l</w:t>
            </w:r>
            <w:r w:rsidR="00837903">
              <w:rPr>
                <w:sz w:val="17"/>
                <w:szCs w:val="17"/>
              </w:rPr>
              <w:t>inking our assignments to SLOs as evidence for success.  Though this is a tiny piece, it may provide some direction.</w:t>
            </w:r>
          </w:p>
          <w:p w14:paraId="45543192" w14:textId="1C762BD1" w:rsidR="00395637" w:rsidRPr="006E3449" w:rsidRDefault="00084F62" w:rsidP="006E3449">
            <w:pPr>
              <w:pStyle w:val="Default"/>
              <w:numPr>
                <w:ilvl w:val="0"/>
                <w:numId w:val="1"/>
              </w:numPr>
              <w:ind w:left="280" w:hanging="270"/>
              <w:rPr>
                <w:sz w:val="17"/>
                <w:szCs w:val="17"/>
              </w:rPr>
            </w:pPr>
            <w:r>
              <w:rPr>
                <w:sz w:val="17"/>
                <w:szCs w:val="17"/>
              </w:rPr>
              <w:t xml:space="preserve">Sample SLO/Assessment Method/Assignment linking: </w:t>
            </w:r>
            <w:proofErr w:type="spellStart"/>
            <w:r w:rsidR="00395637">
              <w:rPr>
                <w:sz w:val="17"/>
                <w:szCs w:val="17"/>
              </w:rPr>
              <w:t>Athro</w:t>
            </w:r>
            <w:r w:rsidR="006E3449">
              <w:rPr>
                <w:sz w:val="17"/>
                <w:szCs w:val="17"/>
              </w:rPr>
              <w:t>pology</w:t>
            </w:r>
            <w:proofErr w:type="spellEnd"/>
            <w:r w:rsidR="00395637">
              <w:rPr>
                <w:sz w:val="17"/>
                <w:szCs w:val="17"/>
              </w:rPr>
              <w:t xml:space="preserve"> </w:t>
            </w:r>
            <w:r>
              <w:rPr>
                <w:sz w:val="17"/>
                <w:szCs w:val="17"/>
              </w:rPr>
              <w:t xml:space="preserve">Assessment method/assignments </w:t>
            </w:r>
            <w:r w:rsidR="00395637">
              <w:rPr>
                <w:sz w:val="17"/>
                <w:szCs w:val="17"/>
              </w:rPr>
              <w:t>or</w:t>
            </w:r>
            <w:r w:rsidR="00F7177A">
              <w:rPr>
                <w:sz w:val="17"/>
                <w:szCs w:val="17"/>
              </w:rPr>
              <w:t>iginally were</w:t>
            </w:r>
            <w:r w:rsidR="00BA71A2">
              <w:rPr>
                <w:sz w:val="17"/>
                <w:szCs w:val="17"/>
              </w:rPr>
              <w:t xml:space="preserve"> very specific</w:t>
            </w:r>
            <w:r>
              <w:rPr>
                <w:sz w:val="17"/>
                <w:szCs w:val="17"/>
              </w:rPr>
              <w:t xml:space="preserve"> (actual dates of specific assessment tests)</w:t>
            </w:r>
            <w:r w:rsidR="00BA71A2">
              <w:rPr>
                <w:sz w:val="17"/>
                <w:szCs w:val="17"/>
              </w:rPr>
              <w:t>, SLO coordinators</w:t>
            </w:r>
            <w:r w:rsidR="00F7177A">
              <w:rPr>
                <w:sz w:val="17"/>
                <w:szCs w:val="17"/>
              </w:rPr>
              <w:t xml:space="preserve"> discussed</w:t>
            </w:r>
            <w:r w:rsidR="00395637">
              <w:rPr>
                <w:sz w:val="17"/>
                <w:szCs w:val="17"/>
              </w:rPr>
              <w:t xml:space="preserve"> with the instructo</w:t>
            </w:r>
            <w:r w:rsidR="00F7177A">
              <w:rPr>
                <w:sz w:val="17"/>
                <w:szCs w:val="17"/>
              </w:rPr>
              <w:t>r the ability to allow for some flexibility for other instructors who may teach the course</w:t>
            </w:r>
            <w:r w:rsidR="00395637">
              <w:rPr>
                <w:sz w:val="17"/>
                <w:szCs w:val="17"/>
              </w:rPr>
              <w:t xml:space="preserve">.  </w:t>
            </w:r>
            <w:r w:rsidR="006E3449">
              <w:rPr>
                <w:sz w:val="17"/>
                <w:szCs w:val="17"/>
              </w:rPr>
              <w:t>C</w:t>
            </w:r>
            <w:r w:rsidR="00F7177A">
              <w:rPr>
                <w:sz w:val="17"/>
                <w:szCs w:val="17"/>
              </w:rPr>
              <w:t>ommittee</w:t>
            </w:r>
            <w:r w:rsidR="00395637">
              <w:rPr>
                <w:sz w:val="17"/>
                <w:szCs w:val="17"/>
              </w:rPr>
              <w:t xml:space="preserve"> members do like the idea of specif</w:t>
            </w:r>
            <w:r w:rsidR="00BA71A2">
              <w:rPr>
                <w:sz w:val="17"/>
                <w:szCs w:val="17"/>
              </w:rPr>
              <w:t>icity of test dates as it can</w:t>
            </w:r>
            <w:r w:rsidR="00395637">
              <w:rPr>
                <w:sz w:val="17"/>
                <w:szCs w:val="17"/>
              </w:rPr>
              <w:t xml:space="preserve"> help guide the new instructor on what the expectations of teaching are for the course.  It is a good idea:  the question would be to take a look and see where that specificity of course can occur (COR, Syllabi, SLO’s/Asses</w:t>
            </w:r>
            <w:r w:rsidR="00BA71A2">
              <w:rPr>
                <w:sz w:val="17"/>
                <w:szCs w:val="17"/>
              </w:rPr>
              <w:t>s</w:t>
            </w:r>
            <w:r w:rsidR="00395637">
              <w:rPr>
                <w:sz w:val="17"/>
                <w:szCs w:val="17"/>
              </w:rPr>
              <w:t>ment cycle)</w:t>
            </w:r>
          </w:p>
        </w:tc>
      </w:tr>
      <w:tr w:rsidR="001C7C1B" w14:paraId="4E694B84" w14:textId="77777777" w:rsidTr="00395637">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81FF1" w14:textId="62D8BE6B" w:rsidR="001C7C1B" w:rsidRDefault="001C7C1B">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E4AE0" w14:textId="0AC91670" w:rsidR="001C7C1B" w:rsidRDefault="00E87E99">
            <w:pPr>
              <w:pStyle w:val="Default"/>
              <w:rPr>
                <w:sz w:val="17"/>
                <w:szCs w:val="17"/>
              </w:rPr>
            </w:pPr>
            <w:r>
              <w:rPr>
                <w:sz w:val="17"/>
                <w:szCs w:val="17"/>
              </w:rPr>
              <w:t>Stipends, budget and categories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B438C" w14:textId="69959B6E" w:rsidR="001C7C1B" w:rsidRDefault="0021175C">
            <w:pPr>
              <w:pStyle w:val="Default"/>
              <w:rPr>
                <w:sz w:val="17"/>
                <w:szCs w:val="17"/>
              </w:rPr>
            </w:pPr>
            <w:r>
              <w:rPr>
                <w:sz w:val="17"/>
                <w:szCs w:val="17"/>
              </w:rPr>
              <w:t xml:space="preserve">Further discussion on how to possibly divide categories and stipends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B3955" w14:textId="294CC5AC" w:rsidR="001C7C1B" w:rsidRDefault="000D021A" w:rsidP="000D021A">
            <w:pPr>
              <w:pStyle w:val="Default"/>
              <w:rPr>
                <w:sz w:val="17"/>
                <w:szCs w:val="17"/>
              </w:rPr>
            </w:pPr>
            <w:r>
              <w:rPr>
                <w:sz w:val="17"/>
                <w:szCs w:val="17"/>
              </w:rPr>
              <w:t>11:25-11:55</w:t>
            </w: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9D4C4" w14:textId="4C4349A8" w:rsidR="00EE2517" w:rsidRDefault="00500330" w:rsidP="00500330">
            <w:pPr>
              <w:pStyle w:val="Default"/>
              <w:numPr>
                <w:ilvl w:val="0"/>
                <w:numId w:val="1"/>
              </w:numPr>
              <w:ind w:left="280" w:hanging="270"/>
              <w:rPr>
                <w:sz w:val="17"/>
                <w:szCs w:val="17"/>
              </w:rPr>
            </w:pPr>
            <w:r>
              <w:rPr>
                <w:sz w:val="17"/>
                <w:szCs w:val="17"/>
              </w:rPr>
              <w:t xml:space="preserve">LAC is asking for </w:t>
            </w:r>
            <w:r w:rsidR="00EE2517">
              <w:rPr>
                <w:sz w:val="17"/>
                <w:szCs w:val="17"/>
              </w:rPr>
              <w:t xml:space="preserve">$30,000 to fund stipends for part-timer assessment participation. (to VPI Lilia </w:t>
            </w:r>
            <w:proofErr w:type="spellStart"/>
            <w:r w:rsidR="00EE2517">
              <w:rPr>
                <w:sz w:val="17"/>
                <w:szCs w:val="17"/>
              </w:rPr>
              <w:t>Celhay</w:t>
            </w:r>
            <w:proofErr w:type="spellEnd"/>
            <w:r w:rsidR="00EE2517">
              <w:rPr>
                <w:sz w:val="17"/>
                <w:szCs w:val="17"/>
              </w:rPr>
              <w:t>)</w:t>
            </w:r>
          </w:p>
          <w:p w14:paraId="6EF5809D" w14:textId="4997EF78" w:rsidR="00EE2517" w:rsidRDefault="00EE2517" w:rsidP="00500330">
            <w:pPr>
              <w:pStyle w:val="Default"/>
              <w:numPr>
                <w:ilvl w:val="0"/>
                <w:numId w:val="1"/>
              </w:numPr>
              <w:ind w:left="280" w:hanging="270"/>
              <w:rPr>
                <w:sz w:val="17"/>
                <w:szCs w:val="17"/>
              </w:rPr>
            </w:pPr>
            <w:r>
              <w:rPr>
                <w:sz w:val="17"/>
                <w:szCs w:val="17"/>
              </w:rPr>
              <w:t>This is well below the amount that represents full participation and 100% of part-timers assessing courses.</w:t>
            </w:r>
          </w:p>
          <w:p w14:paraId="34087147" w14:textId="77777777" w:rsidR="00EE2517" w:rsidRDefault="00EE2517" w:rsidP="00500330">
            <w:pPr>
              <w:pStyle w:val="Default"/>
              <w:numPr>
                <w:ilvl w:val="0"/>
                <w:numId w:val="1"/>
              </w:numPr>
              <w:ind w:left="280" w:hanging="270"/>
              <w:rPr>
                <w:sz w:val="17"/>
                <w:szCs w:val="17"/>
              </w:rPr>
            </w:pPr>
            <w:r>
              <w:rPr>
                <w:sz w:val="17"/>
                <w:szCs w:val="17"/>
              </w:rPr>
              <w:t xml:space="preserve">Assessment Stipend stats for </w:t>
            </w:r>
            <w:proofErr w:type="gramStart"/>
            <w:r>
              <w:rPr>
                <w:sz w:val="17"/>
                <w:szCs w:val="17"/>
              </w:rPr>
              <w:t>Fall</w:t>
            </w:r>
            <w:proofErr w:type="gramEnd"/>
            <w:r>
              <w:rPr>
                <w:sz w:val="17"/>
                <w:szCs w:val="17"/>
              </w:rPr>
              <w:t xml:space="preserve"> 2014:  58 instructors participated, 103 courses assessed in some fashion, $10,650 given out.</w:t>
            </w:r>
          </w:p>
          <w:p w14:paraId="380AE0AB" w14:textId="530A28E1" w:rsidR="00837903" w:rsidRDefault="00837903" w:rsidP="00500330">
            <w:pPr>
              <w:pStyle w:val="Default"/>
              <w:numPr>
                <w:ilvl w:val="0"/>
                <w:numId w:val="1"/>
              </w:numPr>
              <w:ind w:left="280" w:hanging="270"/>
              <w:rPr>
                <w:sz w:val="17"/>
                <w:szCs w:val="17"/>
              </w:rPr>
            </w:pPr>
            <w:r>
              <w:rPr>
                <w:sz w:val="17"/>
                <w:szCs w:val="17"/>
              </w:rPr>
              <w:t xml:space="preserve">Review of stats:  </w:t>
            </w:r>
            <w:r w:rsidR="00EE2517">
              <w:rPr>
                <w:sz w:val="17"/>
                <w:szCs w:val="17"/>
              </w:rPr>
              <w:t>(From Derek Lee via Dr. Chan)</w:t>
            </w:r>
          </w:p>
          <w:p w14:paraId="3885632A" w14:textId="77777777" w:rsidR="00EE2517" w:rsidRDefault="00837903" w:rsidP="00500330">
            <w:pPr>
              <w:pStyle w:val="Default"/>
              <w:numPr>
                <w:ilvl w:val="0"/>
                <w:numId w:val="1"/>
              </w:numPr>
              <w:ind w:left="280" w:hanging="270"/>
              <w:rPr>
                <w:sz w:val="17"/>
                <w:szCs w:val="17"/>
              </w:rPr>
            </w:pPr>
            <w:r>
              <w:rPr>
                <w:sz w:val="17"/>
                <w:szCs w:val="17"/>
              </w:rPr>
              <w:t xml:space="preserve">Fall 2015 # of sections taught by P-timer: 513.  </w:t>
            </w:r>
          </w:p>
          <w:p w14:paraId="7E2435F8" w14:textId="77777777" w:rsidR="00EE2517" w:rsidRDefault="00837903" w:rsidP="00500330">
            <w:pPr>
              <w:pStyle w:val="Default"/>
              <w:numPr>
                <w:ilvl w:val="0"/>
                <w:numId w:val="1"/>
              </w:numPr>
              <w:ind w:left="280" w:hanging="270"/>
              <w:rPr>
                <w:sz w:val="17"/>
                <w:szCs w:val="17"/>
              </w:rPr>
            </w:pPr>
            <w:r>
              <w:rPr>
                <w:sz w:val="17"/>
                <w:szCs w:val="17"/>
              </w:rPr>
              <w:t xml:space="preserve">Spring 2016 # of sections taught by P-timers: 263. </w:t>
            </w:r>
          </w:p>
          <w:p w14:paraId="3EC0187F" w14:textId="77777777" w:rsidR="00EE2517" w:rsidRDefault="00837903" w:rsidP="00500330">
            <w:pPr>
              <w:pStyle w:val="Default"/>
              <w:numPr>
                <w:ilvl w:val="0"/>
                <w:numId w:val="1"/>
              </w:numPr>
              <w:ind w:left="280" w:hanging="270"/>
              <w:rPr>
                <w:sz w:val="17"/>
                <w:szCs w:val="17"/>
              </w:rPr>
            </w:pPr>
            <w:r>
              <w:rPr>
                <w:sz w:val="17"/>
                <w:szCs w:val="17"/>
              </w:rPr>
              <w:t xml:space="preserve">Spring 2016 # of sections unstaffed:  230.  </w:t>
            </w:r>
          </w:p>
          <w:p w14:paraId="2D76177D" w14:textId="77777777" w:rsidR="00EE2517" w:rsidRDefault="00837903" w:rsidP="00500330">
            <w:pPr>
              <w:pStyle w:val="Default"/>
              <w:numPr>
                <w:ilvl w:val="0"/>
                <w:numId w:val="1"/>
              </w:numPr>
              <w:ind w:left="280" w:hanging="270"/>
              <w:rPr>
                <w:sz w:val="17"/>
                <w:szCs w:val="17"/>
              </w:rPr>
            </w:pPr>
            <w:r>
              <w:rPr>
                <w:sz w:val="17"/>
                <w:szCs w:val="17"/>
              </w:rPr>
              <w:t xml:space="preserve">Spring 2016 total # of sections taught by P-timers and unstaffed:  493.  </w:t>
            </w:r>
          </w:p>
          <w:p w14:paraId="49B79141" w14:textId="0E93E9B7" w:rsidR="00EE2517" w:rsidRDefault="00EE2517" w:rsidP="00500330">
            <w:pPr>
              <w:pStyle w:val="Default"/>
              <w:numPr>
                <w:ilvl w:val="0"/>
                <w:numId w:val="1"/>
              </w:numPr>
              <w:ind w:left="280" w:hanging="270"/>
              <w:rPr>
                <w:sz w:val="17"/>
                <w:szCs w:val="17"/>
              </w:rPr>
            </w:pPr>
            <w:r>
              <w:rPr>
                <w:sz w:val="17"/>
                <w:szCs w:val="17"/>
              </w:rPr>
              <w:t xml:space="preserve">Spring 2016 alone:  493 courses x $140 per course assessment stipend = $73,950. </w:t>
            </w:r>
          </w:p>
          <w:p w14:paraId="2CF694BA" w14:textId="77777777" w:rsidR="00EE2517" w:rsidRDefault="00837903" w:rsidP="00500330">
            <w:pPr>
              <w:pStyle w:val="Default"/>
              <w:numPr>
                <w:ilvl w:val="0"/>
                <w:numId w:val="1"/>
              </w:numPr>
              <w:ind w:left="280" w:hanging="270"/>
              <w:rPr>
                <w:sz w:val="17"/>
                <w:szCs w:val="17"/>
              </w:rPr>
            </w:pPr>
            <w:r>
              <w:rPr>
                <w:sz w:val="17"/>
                <w:szCs w:val="17"/>
              </w:rPr>
              <w:t xml:space="preserve">513+493=1006 total sections taught by P-timers for AY 15-16.  </w:t>
            </w:r>
          </w:p>
          <w:p w14:paraId="1050FD1B" w14:textId="77777777" w:rsidR="001C7C1B" w:rsidRDefault="00837903" w:rsidP="00500330">
            <w:pPr>
              <w:pStyle w:val="Default"/>
              <w:numPr>
                <w:ilvl w:val="0"/>
                <w:numId w:val="1"/>
              </w:numPr>
              <w:ind w:left="280" w:hanging="270"/>
              <w:rPr>
                <w:sz w:val="17"/>
                <w:szCs w:val="17"/>
              </w:rPr>
            </w:pPr>
            <w:r>
              <w:rPr>
                <w:sz w:val="17"/>
                <w:szCs w:val="17"/>
              </w:rPr>
              <w:t xml:space="preserve">At $140 stipend for each course, LAC would need $140,840 for the AY 15-16 to pay for full p-timer participation.  </w:t>
            </w:r>
          </w:p>
          <w:p w14:paraId="43C5E141" w14:textId="7B07D318" w:rsidR="002D0950" w:rsidRPr="006E3449" w:rsidRDefault="00EE2517" w:rsidP="006E3449">
            <w:pPr>
              <w:pStyle w:val="Default"/>
              <w:numPr>
                <w:ilvl w:val="0"/>
                <w:numId w:val="1"/>
              </w:numPr>
              <w:ind w:left="280" w:hanging="270"/>
              <w:rPr>
                <w:sz w:val="17"/>
                <w:szCs w:val="17"/>
              </w:rPr>
            </w:pPr>
            <w:r>
              <w:rPr>
                <w:sz w:val="17"/>
                <w:szCs w:val="17"/>
              </w:rPr>
              <w:t xml:space="preserve">LAC has push for this amount and when we get there, we will ask for more funds. </w:t>
            </w:r>
          </w:p>
          <w:p w14:paraId="195F538E" w14:textId="77777777" w:rsidR="002D0950" w:rsidRDefault="002D0950" w:rsidP="00500330">
            <w:pPr>
              <w:pStyle w:val="Default"/>
              <w:numPr>
                <w:ilvl w:val="0"/>
                <w:numId w:val="1"/>
              </w:numPr>
              <w:ind w:left="280" w:hanging="270"/>
              <w:rPr>
                <w:sz w:val="17"/>
                <w:szCs w:val="17"/>
              </w:rPr>
            </w:pPr>
            <w:r>
              <w:rPr>
                <w:sz w:val="17"/>
                <w:szCs w:val="17"/>
              </w:rPr>
              <w:lastRenderedPageBreak/>
              <w:t xml:space="preserve">Stipend Form: </w:t>
            </w:r>
          </w:p>
          <w:p w14:paraId="29B6A337" w14:textId="77777777" w:rsidR="002D0950" w:rsidRDefault="002D0950" w:rsidP="00500330">
            <w:pPr>
              <w:pStyle w:val="Default"/>
              <w:numPr>
                <w:ilvl w:val="0"/>
                <w:numId w:val="1"/>
              </w:numPr>
              <w:ind w:left="280" w:hanging="270"/>
              <w:rPr>
                <w:sz w:val="17"/>
                <w:szCs w:val="17"/>
              </w:rPr>
            </w:pPr>
            <w:r>
              <w:rPr>
                <w:sz w:val="17"/>
                <w:szCs w:val="17"/>
              </w:rPr>
              <w:t xml:space="preserve">Updating the form to adjust amounts given for each task.  </w:t>
            </w:r>
          </w:p>
          <w:p w14:paraId="476E8B44" w14:textId="77777777" w:rsidR="002D0950" w:rsidRDefault="002D0950" w:rsidP="00500330">
            <w:pPr>
              <w:pStyle w:val="Default"/>
              <w:numPr>
                <w:ilvl w:val="0"/>
                <w:numId w:val="1"/>
              </w:numPr>
              <w:ind w:left="280" w:hanging="270"/>
              <w:rPr>
                <w:sz w:val="17"/>
                <w:szCs w:val="17"/>
              </w:rPr>
            </w:pPr>
            <w:r>
              <w:rPr>
                <w:sz w:val="17"/>
                <w:szCs w:val="17"/>
              </w:rPr>
              <w:t xml:space="preserve">Providing more descriptions of each category for better understanding of tasks. </w:t>
            </w:r>
          </w:p>
          <w:p w14:paraId="54DD6CB5" w14:textId="0C00365B" w:rsidR="006267A8" w:rsidRDefault="002D0950" w:rsidP="00500330">
            <w:pPr>
              <w:pStyle w:val="Default"/>
              <w:numPr>
                <w:ilvl w:val="0"/>
                <w:numId w:val="1"/>
              </w:numPr>
              <w:ind w:left="280" w:hanging="270"/>
              <w:rPr>
                <w:sz w:val="17"/>
                <w:szCs w:val="17"/>
              </w:rPr>
            </w:pPr>
            <w:r w:rsidRPr="006267A8">
              <w:rPr>
                <w:sz w:val="17"/>
                <w:szCs w:val="17"/>
              </w:rPr>
              <w:t xml:space="preserve">Taking out the “Status Report” Column and using the money from there to increase amounts in other categories. </w:t>
            </w:r>
            <w:proofErr w:type="spellStart"/>
            <w:r w:rsidRPr="006267A8">
              <w:rPr>
                <w:sz w:val="17"/>
                <w:szCs w:val="17"/>
              </w:rPr>
              <w:t>Cheli</w:t>
            </w:r>
            <w:proofErr w:type="spellEnd"/>
            <w:r w:rsidRPr="006267A8">
              <w:rPr>
                <w:sz w:val="17"/>
                <w:szCs w:val="17"/>
              </w:rPr>
              <w:t xml:space="preserve"> </w:t>
            </w:r>
            <w:proofErr w:type="spellStart"/>
            <w:r w:rsidRPr="006267A8">
              <w:rPr>
                <w:sz w:val="17"/>
                <w:szCs w:val="17"/>
              </w:rPr>
              <w:t>Fossum</w:t>
            </w:r>
            <w:proofErr w:type="spellEnd"/>
            <w:r w:rsidRPr="006267A8">
              <w:rPr>
                <w:sz w:val="17"/>
                <w:szCs w:val="17"/>
              </w:rPr>
              <w:t xml:space="preserve">:  Status Report </w:t>
            </w:r>
            <w:r w:rsidR="00BE1501" w:rsidRPr="006267A8">
              <w:rPr>
                <w:sz w:val="17"/>
                <w:szCs w:val="17"/>
              </w:rPr>
              <w:t>is fair</w:t>
            </w:r>
            <w:r w:rsidRPr="006267A8">
              <w:rPr>
                <w:sz w:val="17"/>
                <w:szCs w:val="17"/>
              </w:rPr>
              <w:t xml:space="preserve">ly new as it was put on the form after the ACCJC visit.  </w:t>
            </w:r>
            <w:r w:rsidR="00776310" w:rsidRPr="006267A8">
              <w:rPr>
                <w:sz w:val="17"/>
                <w:szCs w:val="17"/>
              </w:rPr>
              <w:t>We do want to have it, but the important thing is to d</w:t>
            </w:r>
            <w:r w:rsidR="006267A8">
              <w:rPr>
                <w:sz w:val="17"/>
                <w:szCs w:val="17"/>
              </w:rPr>
              <w:t>o the first part.  Many departments are writing status reports from previous assessments. We just don’t need that column for things that are being assessed this semester.</w:t>
            </w:r>
          </w:p>
          <w:p w14:paraId="41A21C94" w14:textId="4DA040FB" w:rsidR="00776310" w:rsidRPr="006267A8" w:rsidRDefault="00776310" w:rsidP="00500330">
            <w:pPr>
              <w:pStyle w:val="Default"/>
              <w:numPr>
                <w:ilvl w:val="0"/>
                <w:numId w:val="1"/>
              </w:numPr>
              <w:ind w:left="280" w:hanging="270"/>
              <w:rPr>
                <w:sz w:val="17"/>
                <w:szCs w:val="17"/>
              </w:rPr>
            </w:pPr>
            <w:r w:rsidRPr="006267A8">
              <w:rPr>
                <w:sz w:val="17"/>
                <w:szCs w:val="17"/>
              </w:rPr>
              <w:t xml:space="preserve">Discussion on the importance of the full timer taking on a responsibility to figure out the bigger picture for the department (such as cluster leads for specific courses).  </w:t>
            </w:r>
          </w:p>
          <w:p w14:paraId="18881419" w14:textId="6A2341A8" w:rsidR="00776310" w:rsidRDefault="00776310" w:rsidP="00500330">
            <w:pPr>
              <w:pStyle w:val="Default"/>
              <w:numPr>
                <w:ilvl w:val="0"/>
                <w:numId w:val="1"/>
              </w:numPr>
              <w:ind w:left="280" w:hanging="270"/>
              <w:rPr>
                <w:sz w:val="17"/>
                <w:szCs w:val="17"/>
              </w:rPr>
            </w:pPr>
            <w:r>
              <w:rPr>
                <w:sz w:val="17"/>
                <w:szCs w:val="17"/>
              </w:rPr>
              <w:t xml:space="preserve">Agreed that we will take “Status Report” Column out for this semester and revisit the form in the spring to see if we need to add it back in. </w:t>
            </w:r>
            <w:proofErr w:type="spellStart"/>
            <w:r>
              <w:rPr>
                <w:sz w:val="17"/>
                <w:szCs w:val="17"/>
              </w:rPr>
              <w:t>Ch</w:t>
            </w:r>
            <w:r w:rsidR="00BE1501">
              <w:rPr>
                <w:sz w:val="17"/>
                <w:szCs w:val="17"/>
              </w:rPr>
              <w:t>eli</w:t>
            </w:r>
            <w:proofErr w:type="spellEnd"/>
            <w:r w:rsidR="00BE1501">
              <w:rPr>
                <w:sz w:val="17"/>
                <w:szCs w:val="17"/>
              </w:rPr>
              <w:t>-When Status Report gets done</w:t>
            </w:r>
            <w:r>
              <w:rPr>
                <w:sz w:val="17"/>
                <w:szCs w:val="17"/>
              </w:rPr>
              <w:t xml:space="preserve">, it could be very time consuming and therefore definitely more money.  </w:t>
            </w:r>
          </w:p>
          <w:p w14:paraId="5E8B1FF8" w14:textId="200BE967" w:rsidR="00776310" w:rsidRDefault="00776310" w:rsidP="00500330">
            <w:pPr>
              <w:pStyle w:val="Default"/>
              <w:numPr>
                <w:ilvl w:val="0"/>
                <w:numId w:val="1"/>
              </w:numPr>
              <w:ind w:left="280" w:hanging="270"/>
              <w:rPr>
                <w:sz w:val="17"/>
                <w:szCs w:val="17"/>
              </w:rPr>
            </w:pPr>
            <w:r>
              <w:rPr>
                <w:sz w:val="17"/>
                <w:szCs w:val="17"/>
              </w:rPr>
              <w:t xml:space="preserve">Meta will change our roles. </w:t>
            </w:r>
          </w:p>
          <w:p w14:paraId="1A564CA1" w14:textId="77777777" w:rsidR="00776310" w:rsidRDefault="00776310" w:rsidP="00500330">
            <w:pPr>
              <w:pStyle w:val="Default"/>
              <w:numPr>
                <w:ilvl w:val="0"/>
                <w:numId w:val="1"/>
              </w:numPr>
              <w:ind w:left="280" w:hanging="270"/>
              <w:rPr>
                <w:sz w:val="17"/>
                <w:szCs w:val="17"/>
              </w:rPr>
            </w:pPr>
            <w:r>
              <w:rPr>
                <w:sz w:val="17"/>
                <w:szCs w:val="17"/>
              </w:rPr>
              <w:t xml:space="preserve">To Do: in the updated Stipend form, write a short piece of the Status Report being the next step in the future. </w:t>
            </w:r>
          </w:p>
          <w:p w14:paraId="4F536C29" w14:textId="69B86297" w:rsidR="00776310" w:rsidRDefault="00716D66" w:rsidP="00500330">
            <w:pPr>
              <w:pStyle w:val="Default"/>
              <w:numPr>
                <w:ilvl w:val="0"/>
                <w:numId w:val="1"/>
              </w:numPr>
              <w:ind w:left="280" w:hanging="270"/>
              <w:rPr>
                <w:sz w:val="17"/>
                <w:szCs w:val="17"/>
              </w:rPr>
            </w:pPr>
            <w:r>
              <w:rPr>
                <w:sz w:val="17"/>
                <w:szCs w:val="17"/>
              </w:rPr>
              <w:t xml:space="preserve">Discussion on </w:t>
            </w:r>
            <w:r w:rsidR="00BE1501">
              <w:rPr>
                <w:sz w:val="17"/>
                <w:szCs w:val="17"/>
              </w:rPr>
              <w:t xml:space="preserve">how </w:t>
            </w:r>
            <w:r w:rsidR="00543A67">
              <w:rPr>
                <w:sz w:val="17"/>
                <w:szCs w:val="17"/>
              </w:rPr>
              <w:t xml:space="preserve">to report assessment data from several sections:  Some have done separated out so that each instructor can reflect on their own teaching/class.  David points out that didn’t want to have individuals </w:t>
            </w:r>
            <w:proofErr w:type="gramStart"/>
            <w:r w:rsidR="00543A67">
              <w:rPr>
                <w:sz w:val="17"/>
                <w:szCs w:val="17"/>
              </w:rPr>
              <w:t>be</w:t>
            </w:r>
            <w:proofErr w:type="gramEnd"/>
            <w:r w:rsidR="00543A67">
              <w:rPr>
                <w:sz w:val="17"/>
                <w:szCs w:val="17"/>
              </w:rPr>
              <w:t xml:space="preserve"> in the spotlight if were not having same success as other instructors. The goal is to make the course better.  How do we do that?  Combine findings or keep them separated by instructor?</w:t>
            </w:r>
          </w:p>
        </w:tc>
      </w:tr>
      <w:tr w:rsidR="00012706" w14:paraId="19041923" w14:textId="77777777" w:rsidTr="00395637">
        <w:trPr>
          <w:trHeight w:val="322"/>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1E39A" w14:textId="036B46AF" w:rsidR="00012706" w:rsidRDefault="00012706">
            <w:pPr>
              <w:pStyle w:val="Default"/>
              <w:rPr>
                <w:sz w:val="17"/>
                <w:szCs w:val="17"/>
              </w:rPr>
            </w:pPr>
          </w:p>
        </w:tc>
        <w:tc>
          <w:tcPr>
            <w:tcW w:w="2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572A6" w14:textId="2F64B2E5" w:rsidR="00012706" w:rsidRDefault="00012706">
            <w:pPr>
              <w:pStyle w:val="Default"/>
              <w:rPr>
                <w:sz w:val="17"/>
                <w:szCs w:val="17"/>
              </w:rPr>
            </w:pPr>
            <w:r>
              <w:rPr>
                <w:sz w:val="17"/>
                <w:szCs w:val="17"/>
              </w:rPr>
              <w:t>ILO Pilot reports</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C0CC5" w14:textId="452FD375" w:rsidR="00012706" w:rsidRDefault="00012706">
            <w:pPr>
              <w:pStyle w:val="Default"/>
              <w:rPr>
                <w:sz w:val="17"/>
                <w:szCs w:val="17"/>
              </w:rPr>
            </w:pPr>
            <w:r>
              <w:rPr>
                <w:sz w:val="17"/>
                <w:szCs w:val="17"/>
              </w:rPr>
              <w:t>-Members report on their pilot projects</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29976" w14:textId="56D0084B" w:rsidR="00012706" w:rsidRDefault="00012706" w:rsidP="000D021A">
            <w:pPr>
              <w:pStyle w:val="Default"/>
              <w:rPr>
                <w:sz w:val="17"/>
                <w:szCs w:val="17"/>
              </w:rPr>
            </w:pPr>
            <w:r>
              <w:rPr>
                <w:sz w:val="17"/>
                <w:szCs w:val="17"/>
              </w:rPr>
              <w:t>11:55-12:30</w:t>
            </w:r>
          </w:p>
        </w:tc>
        <w:tc>
          <w:tcPr>
            <w:tcW w:w="81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8D001" w14:textId="33725080" w:rsidR="005941A4" w:rsidRPr="0073288C" w:rsidRDefault="005941A4" w:rsidP="0073288C">
            <w:pPr>
              <w:pStyle w:val="Default"/>
              <w:numPr>
                <w:ilvl w:val="0"/>
                <w:numId w:val="1"/>
              </w:numPr>
              <w:ind w:left="280" w:hanging="270"/>
              <w:rPr>
                <w:sz w:val="17"/>
                <w:szCs w:val="17"/>
              </w:rPr>
            </w:pPr>
            <w:r>
              <w:rPr>
                <w:sz w:val="17"/>
                <w:szCs w:val="17"/>
              </w:rPr>
              <w:t>Blake Johnson</w:t>
            </w:r>
            <w:r w:rsidR="0073288C">
              <w:rPr>
                <w:sz w:val="17"/>
                <w:szCs w:val="17"/>
              </w:rPr>
              <w:t xml:space="preserve"> pilot report</w:t>
            </w:r>
            <w:r>
              <w:rPr>
                <w:sz w:val="17"/>
                <w:szCs w:val="17"/>
              </w:rPr>
              <w:t xml:space="preserve">:  </w:t>
            </w:r>
            <w:r w:rsidR="0073288C">
              <w:rPr>
                <w:sz w:val="17"/>
                <w:szCs w:val="17"/>
              </w:rPr>
              <w:t>He c</w:t>
            </w:r>
            <w:r>
              <w:rPr>
                <w:sz w:val="17"/>
                <w:szCs w:val="17"/>
              </w:rPr>
              <w:t xml:space="preserve">reated Assessment Forms for instructors to fill out since they didn’t have </w:t>
            </w:r>
            <w:proofErr w:type="spellStart"/>
            <w:r>
              <w:rPr>
                <w:sz w:val="17"/>
                <w:szCs w:val="17"/>
              </w:rPr>
              <w:t>Taskstream</w:t>
            </w:r>
            <w:proofErr w:type="spellEnd"/>
            <w:r>
              <w:rPr>
                <w:sz w:val="17"/>
                <w:szCs w:val="17"/>
              </w:rPr>
              <w:t xml:space="preserve">. </w:t>
            </w:r>
            <w:r w:rsidRPr="0073288C">
              <w:rPr>
                <w:sz w:val="17"/>
                <w:szCs w:val="17"/>
              </w:rPr>
              <w:t xml:space="preserve">Part timers have committed to completing assessments (sample rubrics, </w:t>
            </w:r>
            <w:proofErr w:type="spellStart"/>
            <w:r w:rsidRPr="0073288C">
              <w:rPr>
                <w:sz w:val="17"/>
                <w:szCs w:val="17"/>
              </w:rPr>
              <w:t>Cheli’s</w:t>
            </w:r>
            <w:proofErr w:type="spellEnd"/>
            <w:r w:rsidRPr="0073288C">
              <w:rPr>
                <w:sz w:val="17"/>
                <w:szCs w:val="17"/>
              </w:rPr>
              <w:t xml:space="preserve"> form and adjusted it).</w:t>
            </w:r>
            <w:r w:rsidR="0073288C">
              <w:rPr>
                <w:sz w:val="17"/>
                <w:szCs w:val="17"/>
              </w:rPr>
              <w:t xml:space="preserve"> </w:t>
            </w:r>
            <w:r w:rsidRPr="0073288C">
              <w:rPr>
                <w:sz w:val="17"/>
                <w:szCs w:val="17"/>
              </w:rPr>
              <w:t>Inst</w:t>
            </w:r>
            <w:r w:rsidR="00BE1501" w:rsidRPr="0073288C">
              <w:rPr>
                <w:sz w:val="17"/>
                <w:szCs w:val="17"/>
              </w:rPr>
              <w:t>r</w:t>
            </w:r>
            <w:r w:rsidRPr="0073288C">
              <w:rPr>
                <w:sz w:val="17"/>
                <w:szCs w:val="17"/>
              </w:rPr>
              <w:t>uctors are assessing what they want right now and then the group will work on a common assessment plan.</w:t>
            </w:r>
            <w:r w:rsidR="0073288C">
              <w:rPr>
                <w:sz w:val="17"/>
                <w:szCs w:val="17"/>
              </w:rPr>
              <w:t xml:space="preserve">  </w:t>
            </w:r>
            <w:r w:rsidR="0073288C" w:rsidRPr="0073288C">
              <w:rPr>
                <w:sz w:val="17"/>
                <w:szCs w:val="17"/>
              </w:rPr>
              <w:t>N</w:t>
            </w:r>
            <w:r w:rsidR="006267A8" w:rsidRPr="0073288C">
              <w:rPr>
                <w:sz w:val="17"/>
                <w:szCs w:val="17"/>
              </w:rPr>
              <w:t xml:space="preserve">ew instructors: </w:t>
            </w:r>
            <w:r w:rsidRPr="0073288C">
              <w:rPr>
                <w:sz w:val="17"/>
                <w:szCs w:val="17"/>
              </w:rPr>
              <w:t>framing it tha</w:t>
            </w:r>
            <w:r w:rsidR="0073288C">
              <w:rPr>
                <w:sz w:val="17"/>
                <w:szCs w:val="17"/>
              </w:rPr>
              <w:t>t it is just something you do</w:t>
            </w:r>
            <w:r w:rsidRPr="0073288C">
              <w:rPr>
                <w:sz w:val="17"/>
                <w:szCs w:val="17"/>
              </w:rPr>
              <w:t xml:space="preserve">. Process is straight forward.  If we really want to have basis for needs in the future then we need to do this.  We need to be accountable.  Support is in the structure:  forms in place, structure in place, calendar of important dates/deadlines, meetings, leadership.  Blake volunteered to do all the data entry.  </w:t>
            </w:r>
          </w:p>
          <w:p w14:paraId="79BE25F9" w14:textId="77777777" w:rsidR="005941A4" w:rsidRDefault="005941A4" w:rsidP="00500330">
            <w:pPr>
              <w:pStyle w:val="Default"/>
              <w:numPr>
                <w:ilvl w:val="0"/>
                <w:numId w:val="1"/>
              </w:numPr>
              <w:ind w:left="280" w:hanging="270"/>
              <w:rPr>
                <w:sz w:val="17"/>
                <w:szCs w:val="17"/>
              </w:rPr>
            </w:pPr>
            <w:r>
              <w:rPr>
                <w:sz w:val="17"/>
                <w:szCs w:val="17"/>
              </w:rPr>
              <w:t>Rebecca:  even a part timer can have a leadership position</w:t>
            </w:r>
            <w:r w:rsidR="00BE1501">
              <w:rPr>
                <w:sz w:val="17"/>
                <w:szCs w:val="17"/>
              </w:rPr>
              <w:t>.</w:t>
            </w:r>
          </w:p>
          <w:p w14:paraId="07144017" w14:textId="782C0834" w:rsidR="00BE1501" w:rsidRPr="0073288C" w:rsidRDefault="00BE1501" w:rsidP="0073288C">
            <w:pPr>
              <w:pStyle w:val="Default"/>
              <w:numPr>
                <w:ilvl w:val="0"/>
                <w:numId w:val="1"/>
              </w:numPr>
              <w:ind w:left="280" w:hanging="270"/>
              <w:rPr>
                <w:sz w:val="17"/>
                <w:szCs w:val="17"/>
              </w:rPr>
            </w:pPr>
            <w:r>
              <w:rPr>
                <w:sz w:val="17"/>
                <w:szCs w:val="17"/>
              </w:rPr>
              <w:t>Rina Santos</w:t>
            </w:r>
            <w:r w:rsidR="0073288C">
              <w:rPr>
                <w:sz w:val="17"/>
                <w:szCs w:val="17"/>
              </w:rPr>
              <w:t xml:space="preserve"> pilot report for Math </w:t>
            </w:r>
            <w:proofErr w:type="spellStart"/>
            <w:r w:rsidR="0073288C">
              <w:rPr>
                <w:sz w:val="17"/>
                <w:szCs w:val="17"/>
              </w:rPr>
              <w:t>Dept</w:t>
            </w:r>
            <w:proofErr w:type="spellEnd"/>
            <w:r>
              <w:rPr>
                <w:sz w:val="17"/>
                <w:szCs w:val="17"/>
              </w:rPr>
              <w:t xml:space="preserve">:  11 Full timers, 20 part timers. Coordinator for each course. </w:t>
            </w:r>
            <w:r w:rsidR="0073288C">
              <w:rPr>
                <w:sz w:val="17"/>
                <w:szCs w:val="17"/>
              </w:rPr>
              <w:t xml:space="preserve">Coordinators send out assessment question and rubric.  </w:t>
            </w:r>
            <w:r w:rsidRPr="0073288C">
              <w:rPr>
                <w:sz w:val="17"/>
                <w:szCs w:val="17"/>
              </w:rPr>
              <w:t>F-timers gather data from p-timers.</w:t>
            </w:r>
            <w:r w:rsidR="0073288C" w:rsidRPr="0073288C">
              <w:rPr>
                <w:sz w:val="17"/>
                <w:szCs w:val="17"/>
              </w:rPr>
              <w:t xml:space="preserve">  </w:t>
            </w:r>
            <w:r w:rsidR="0073288C">
              <w:rPr>
                <w:sz w:val="17"/>
                <w:szCs w:val="17"/>
              </w:rPr>
              <w:t xml:space="preserve">Have f-timers assigned to a p-timer and check in with them to see how they are doing.  Dept. created “Critical Thinking/Problem Solving” extra credit project in their classes.  Very creative, showing collaboration, a great first start. Can eventually become an assignment for all courses.  </w:t>
            </w:r>
            <w:r w:rsidRPr="0073288C">
              <w:rPr>
                <w:sz w:val="17"/>
                <w:szCs w:val="17"/>
              </w:rPr>
              <w:t xml:space="preserve">Math has an SLO Day, though minimal participation: half of full timers, 3-5 p-timers. Get a sense of what is going on in courses.  </w:t>
            </w:r>
          </w:p>
          <w:p w14:paraId="7B17E8C4" w14:textId="4BC9C930" w:rsidR="00BE1501" w:rsidRPr="0073288C" w:rsidRDefault="00BE1501" w:rsidP="0073288C">
            <w:pPr>
              <w:pStyle w:val="Default"/>
              <w:numPr>
                <w:ilvl w:val="0"/>
                <w:numId w:val="1"/>
              </w:numPr>
              <w:ind w:left="280" w:hanging="270"/>
              <w:rPr>
                <w:sz w:val="17"/>
                <w:szCs w:val="17"/>
              </w:rPr>
            </w:pPr>
            <w:r>
              <w:rPr>
                <w:sz w:val="17"/>
                <w:szCs w:val="17"/>
              </w:rPr>
              <w:t>Davi</w:t>
            </w:r>
            <w:r w:rsidR="0073288C">
              <w:rPr>
                <w:sz w:val="17"/>
                <w:szCs w:val="17"/>
              </w:rPr>
              <w:t xml:space="preserve">d Mitchell pilot report for ESOL: Assessing each level.  </w:t>
            </w:r>
            <w:r w:rsidRPr="0073288C">
              <w:rPr>
                <w:sz w:val="17"/>
                <w:szCs w:val="17"/>
              </w:rPr>
              <w:t xml:space="preserve">Asking all instructors to add a critical thinking element to their rubrics.  </w:t>
            </w:r>
          </w:p>
          <w:p w14:paraId="4355CD4C" w14:textId="77777777" w:rsidR="00BE1501" w:rsidRDefault="00BE1501" w:rsidP="00500330">
            <w:pPr>
              <w:pStyle w:val="Default"/>
              <w:numPr>
                <w:ilvl w:val="0"/>
                <w:numId w:val="1"/>
              </w:numPr>
              <w:ind w:left="280" w:hanging="270"/>
              <w:rPr>
                <w:sz w:val="17"/>
                <w:szCs w:val="17"/>
              </w:rPr>
            </w:pPr>
            <w:r>
              <w:rPr>
                <w:sz w:val="17"/>
                <w:szCs w:val="17"/>
              </w:rPr>
              <w:t>IDEA: Have Blake, Rina, David speak at Professional Development about their pilot projects</w:t>
            </w:r>
          </w:p>
          <w:p w14:paraId="6B363109" w14:textId="5ABF925C" w:rsidR="002B722C" w:rsidRDefault="002B722C" w:rsidP="00500330">
            <w:pPr>
              <w:pStyle w:val="Default"/>
              <w:numPr>
                <w:ilvl w:val="0"/>
                <w:numId w:val="1"/>
              </w:numPr>
              <w:ind w:left="280" w:hanging="270"/>
              <w:rPr>
                <w:sz w:val="17"/>
                <w:szCs w:val="17"/>
              </w:rPr>
            </w:pPr>
            <w:r>
              <w:rPr>
                <w:sz w:val="17"/>
                <w:szCs w:val="17"/>
              </w:rPr>
              <w:t>The Take Away:  setting up a structure, having the stipends, spending t</w:t>
            </w:r>
            <w:r w:rsidR="00B04F24">
              <w:rPr>
                <w:sz w:val="17"/>
                <w:szCs w:val="17"/>
              </w:rPr>
              <w:t xml:space="preserve">ime explaining how it works. </w:t>
            </w:r>
          </w:p>
        </w:tc>
      </w:tr>
      <w:tr w:rsidR="00012706" w14:paraId="086C6760" w14:textId="77777777" w:rsidTr="00A459B1">
        <w:trPr>
          <w:trHeight w:val="253"/>
        </w:trPr>
        <w:tc>
          <w:tcPr>
            <w:tcW w:w="14598" w:type="dxa"/>
            <w:gridSpan w:val="8"/>
          </w:tcPr>
          <w:p w14:paraId="6969519A" w14:textId="77777777" w:rsidR="00012706" w:rsidRDefault="00012706">
            <w:pPr>
              <w:pStyle w:val="Default"/>
              <w:rPr>
                <w:sz w:val="18"/>
                <w:szCs w:val="18"/>
              </w:rPr>
            </w:pPr>
          </w:p>
        </w:tc>
      </w:tr>
    </w:tbl>
    <w:p w14:paraId="41C68CF7" w14:textId="77777777" w:rsidR="008F6C8F" w:rsidRDefault="008F6C8F" w:rsidP="00737F39"/>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669A"/>
    <w:multiLevelType w:val="hybridMultilevel"/>
    <w:tmpl w:val="98D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2706"/>
    <w:rsid w:val="00084F62"/>
    <w:rsid w:val="000B1571"/>
    <w:rsid w:val="000C743E"/>
    <w:rsid w:val="000D021A"/>
    <w:rsid w:val="00170279"/>
    <w:rsid w:val="0017477B"/>
    <w:rsid w:val="00187DDE"/>
    <w:rsid w:val="00194179"/>
    <w:rsid w:val="001C7C1B"/>
    <w:rsid w:val="0020786C"/>
    <w:rsid w:val="0021175C"/>
    <w:rsid w:val="00211A68"/>
    <w:rsid w:val="002B722C"/>
    <w:rsid w:val="002C6DB1"/>
    <w:rsid w:val="002D0950"/>
    <w:rsid w:val="00334428"/>
    <w:rsid w:val="003652A0"/>
    <w:rsid w:val="00395637"/>
    <w:rsid w:val="00455C09"/>
    <w:rsid w:val="00462207"/>
    <w:rsid w:val="00500330"/>
    <w:rsid w:val="005231A5"/>
    <w:rsid w:val="00543A67"/>
    <w:rsid w:val="005941A4"/>
    <w:rsid w:val="006267A8"/>
    <w:rsid w:val="00636B3C"/>
    <w:rsid w:val="006B5FA4"/>
    <w:rsid w:val="006E3449"/>
    <w:rsid w:val="00716D66"/>
    <w:rsid w:val="00730297"/>
    <w:rsid w:val="0073288C"/>
    <w:rsid w:val="00737F39"/>
    <w:rsid w:val="00764AF7"/>
    <w:rsid w:val="00776310"/>
    <w:rsid w:val="00795BCF"/>
    <w:rsid w:val="007F4CA8"/>
    <w:rsid w:val="00830C58"/>
    <w:rsid w:val="00837903"/>
    <w:rsid w:val="0084362C"/>
    <w:rsid w:val="008F6C8F"/>
    <w:rsid w:val="00A459B1"/>
    <w:rsid w:val="00AF6220"/>
    <w:rsid w:val="00B04F24"/>
    <w:rsid w:val="00B243B2"/>
    <w:rsid w:val="00B25F3F"/>
    <w:rsid w:val="00BA71A2"/>
    <w:rsid w:val="00BE1501"/>
    <w:rsid w:val="00C54AEA"/>
    <w:rsid w:val="00C61334"/>
    <w:rsid w:val="00D37DA5"/>
    <w:rsid w:val="00D471FB"/>
    <w:rsid w:val="00DF11A5"/>
    <w:rsid w:val="00E01038"/>
    <w:rsid w:val="00E221F2"/>
    <w:rsid w:val="00E455BF"/>
    <w:rsid w:val="00E87E99"/>
    <w:rsid w:val="00EE2517"/>
    <w:rsid w:val="00EE72C8"/>
    <w:rsid w:val="00F7177A"/>
    <w:rsid w:val="00F7382E"/>
    <w:rsid w:val="00FD6F5B"/>
    <w:rsid w:val="2B9AA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3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3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7975">
      <w:bodyDiv w:val="1"/>
      <w:marLeft w:val="0"/>
      <w:marRight w:val="0"/>
      <w:marTop w:val="0"/>
      <w:marBottom w:val="0"/>
      <w:divBdr>
        <w:top w:val="none" w:sz="0" w:space="0" w:color="auto"/>
        <w:left w:val="none" w:sz="0" w:space="0" w:color="auto"/>
        <w:bottom w:val="none" w:sz="0" w:space="0" w:color="auto"/>
        <w:right w:val="none" w:sz="0" w:space="0" w:color="auto"/>
      </w:divBdr>
    </w:div>
    <w:div w:id="888109667">
      <w:bodyDiv w:val="1"/>
      <w:marLeft w:val="0"/>
      <w:marRight w:val="0"/>
      <w:marTop w:val="0"/>
      <w:marBottom w:val="0"/>
      <w:divBdr>
        <w:top w:val="none" w:sz="0" w:space="0" w:color="auto"/>
        <w:left w:val="none" w:sz="0" w:space="0" w:color="auto"/>
        <w:bottom w:val="none" w:sz="0" w:space="0" w:color="auto"/>
        <w:right w:val="none" w:sz="0" w:space="0" w:color="auto"/>
      </w:divBdr>
    </w:div>
    <w:div w:id="2141875968">
      <w:bodyDiv w:val="1"/>
      <w:marLeft w:val="0"/>
      <w:marRight w:val="0"/>
      <w:marTop w:val="0"/>
      <w:marBottom w:val="0"/>
      <w:divBdr>
        <w:top w:val="none" w:sz="0" w:space="0" w:color="auto"/>
        <w:left w:val="none" w:sz="0" w:space="0" w:color="auto"/>
        <w:bottom w:val="none" w:sz="0" w:space="0" w:color="auto"/>
        <w:right w:val="none" w:sz="0" w:space="0" w:color="auto"/>
      </w:divBdr>
      <w:divsChild>
        <w:div w:id="627973012">
          <w:marLeft w:val="0"/>
          <w:marRight w:val="0"/>
          <w:marTop w:val="0"/>
          <w:marBottom w:val="0"/>
          <w:divBdr>
            <w:top w:val="none" w:sz="0" w:space="0" w:color="auto"/>
            <w:left w:val="none" w:sz="0" w:space="0" w:color="auto"/>
            <w:bottom w:val="none" w:sz="0" w:space="0" w:color="auto"/>
            <w:right w:val="none" w:sz="0" w:space="0" w:color="auto"/>
          </w:divBdr>
          <w:divsChild>
            <w:div w:id="1053501017">
              <w:marLeft w:val="0"/>
              <w:marRight w:val="0"/>
              <w:marTop w:val="0"/>
              <w:marBottom w:val="0"/>
              <w:divBdr>
                <w:top w:val="none" w:sz="0" w:space="0" w:color="auto"/>
                <w:left w:val="none" w:sz="0" w:space="0" w:color="auto"/>
                <w:bottom w:val="none" w:sz="0" w:space="0" w:color="auto"/>
                <w:right w:val="none" w:sz="0" w:space="0" w:color="auto"/>
              </w:divBdr>
              <w:divsChild>
                <w:div w:id="2067071445">
                  <w:marLeft w:val="0"/>
                  <w:marRight w:val="0"/>
                  <w:marTop w:val="0"/>
                  <w:marBottom w:val="0"/>
                  <w:divBdr>
                    <w:top w:val="none" w:sz="0" w:space="0" w:color="auto"/>
                    <w:left w:val="none" w:sz="0" w:space="0" w:color="auto"/>
                    <w:bottom w:val="none" w:sz="0" w:space="0" w:color="auto"/>
                    <w:right w:val="none" w:sz="0" w:space="0" w:color="auto"/>
                  </w:divBdr>
                  <w:divsChild>
                    <w:div w:id="1603415043">
                      <w:marLeft w:val="0"/>
                      <w:marRight w:val="0"/>
                      <w:marTop w:val="0"/>
                      <w:marBottom w:val="1320"/>
                      <w:divBdr>
                        <w:top w:val="none" w:sz="0" w:space="0" w:color="auto"/>
                        <w:left w:val="none" w:sz="0" w:space="0" w:color="auto"/>
                        <w:bottom w:val="none" w:sz="0" w:space="0" w:color="auto"/>
                        <w:right w:val="none" w:sz="0" w:space="0" w:color="auto"/>
                      </w:divBdr>
                      <w:divsChild>
                        <w:div w:id="594871302">
                          <w:marLeft w:val="0"/>
                          <w:marRight w:val="0"/>
                          <w:marTop w:val="0"/>
                          <w:marBottom w:val="0"/>
                          <w:divBdr>
                            <w:top w:val="none" w:sz="0" w:space="0" w:color="auto"/>
                            <w:left w:val="none" w:sz="0" w:space="0" w:color="auto"/>
                            <w:bottom w:val="none" w:sz="0" w:space="0" w:color="auto"/>
                            <w:right w:val="none" w:sz="0" w:space="0" w:color="auto"/>
                          </w:divBdr>
                          <w:divsChild>
                            <w:div w:id="403991667">
                              <w:marLeft w:val="0"/>
                              <w:marRight w:val="0"/>
                              <w:marTop w:val="0"/>
                              <w:marBottom w:val="0"/>
                              <w:divBdr>
                                <w:top w:val="none" w:sz="0" w:space="0" w:color="auto"/>
                                <w:left w:val="none" w:sz="0" w:space="0" w:color="auto"/>
                                <w:bottom w:val="none" w:sz="0" w:space="0" w:color="auto"/>
                                <w:right w:val="none" w:sz="0" w:space="0" w:color="auto"/>
                              </w:divBdr>
                              <w:divsChild>
                                <w:div w:id="1636565144">
                                  <w:marLeft w:val="0"/>
                                  <w:marRight w:val="0"/>
                                  <w:marTop w:val="0"/>
                                  <w:marBottom w:val="0"/>
                                  <w:divBdr>
                                    <w:top w:val="none" w:sz="0" w:space="0" w:color="auto"/>
                                    <w:left w:val="none" w:sz="0" w:space="0" w:color="auto"/>
                                    <w:bottom w:val="none" w:sz="0" w:space="0" w:color="auto"/>
                                    <w:right w:val="none" w:sz="0" w:space="0" w:color="auto"/>
                                  </w:divBdr>
                                </w:div>
                                <w:div w:id="1316834700">
                                  <w:marLeft w:val="0"/>
                                  <w:marRight w:val="0"/>
                                  <w:marTop w:val="0"/>
                                  <w:marBottom w:val="0"/>
                                  <w:divBdr>
                                    <w:top w:val="none" w:sz="0" w:space="0" w:color="auto"/>
                                    <w:left w:val="none" w:sz="0" w:space="0" w:color="auto"/>
                                    <w:bottom w:val="none" w:sz="0" w:space="0" w:color="auto"/>
                                    <w:right w:val="none" w:sz="0" w:space="0" w:color="auto"/>
                                  </w:divBdr>
                                </w:div>
                                <w:div w:id="613445283">
                                  <w:marLeft w:val="0"/>
                                  <w:marRight w:val="0"/>
                                  <w:marTop w:val="0"/>
                                  <w:marBottom w:val="0"/>
                                  <w:divBdr>
                                    <w:top w:val="none" w:sz="0" w:space="0" w:color="auto"/>
                                    <w:left w:val="none" w:sz="0" w:space="0" w:color="auto"/>
                                    <w:bottom w:val="none" w:sz="0" w:space="0" w:color="auto"/>
                                    <w:right w:val="none" w:sz="0" w:space="0" w:color="auto"/>
                                  </w:divBdr>
                                </w:div>
                                <w:div w:id="34548770">
                                  <w:marLeft w:val="0"/>
                                  <w:marRight w:val="0"/>
                                  <w:marTop w:val="0"/>
                                  <w:marBottom w:val="0"/>
                                  <w:divBdr>
                                    <w:top w:val="none" w:sz="0" w:space="0" w:color="auto"/>
                                    <w:left w:val="none" w:sz="0" w:space="0" w:color="auto"/>
                                    <w:bottom w:val="none" w:sz="0" w:space="0" w:color="auto"/>
                                    <w:right w:val="none" w:sz="0" w:space="0" w:color="auto"/>
                                  </w:divBdr>
                                </w:div>
                                <w:div w:id="784424589">
                                  <w:marLeft w:val="0"/>
                                  <w:marRight w:val="0"/>
                                  <w:marTop w:val="0"/>
                                  <w:marBottom w:val="0"/>
                                  <w:divBdr>
                                    <w:top w:val="none" w:sz="0" w:space="0" w:color="auto"/>
                                    <w:left w:val="none" w:sz="0" w:space="0" w:color="auto"/>
                                    <w:bottom w:val="none" w:sz="0" w:space="0" w:color="auto"/>
                                    <w:right w:val="none" w:sz="0" w:space="0" w:color="auto"/>
                                  </w:divBdr>
                                </w:div>
                                <w:div w:id="1546261192">
                                  <w:marLeft w:val="0"/>
                                  <w:marRight w:val="0"/>
                                  <w:marTop w:val="0"/>
                                  <w:marBottom w:val="0"/>
                                  <w:divBdr>
                                    <w:top w:val="none" w:sz="0" w:space="0" w:color="auto"/>
                                    <w:left w:val="none" w:sz="0" w:space="0" w:color="auto"/>
                                    <w:bottom w:val="none" w:sz="0" w:space="0" w:color="auto"/>
                                    <w:right w:val="none" w:sz="0" w:space="0" w:color="auto"/>
                                  </w:divBdr>
                                </w:div>
                                <w:div w:id="2110999974">
                                  <w:marLeft w:val="0"/>
                                  <w:marRight w:val="0"/>
                                  <w:marTop w:val="0"/>
                                  <w:marBottom w:val="0"/>
                                  <w:divBdr>
                                    <w:top w:val="none" w:sz="0" w:space="0" w:color="auto"/>
                                    <w:left w:val="none" w:sz="0" w:space="0" w:color="auto"/>
                                    <w:bottom w:val="none" w:sz="0" w:space="0" w:color="auto"/>
                                    <w:right w:val="none" w:sz="0" w:space="0" w:color="auto"/>
                                  </w:divBdr>
                                </w:div>
                                <w:div w:id="1954941175">
                                  <w:marLeft w:val="0"/>
                                  <w:marRight w:val="0"/>
                                  <w:marTop w:val="0"/>
                                  <w:marBottom w:val="0"/>
                                  <w:divBdr>
                                    <w:top w:val="none" w:sz="0" w:space="0" w:color="auto"/>
                                    <w:left w:val="none" w:sz="0" w:space="0" w:color="auto"/>
                                    <w:bottom w:val="none" w:sz="0" w:space="0" w:color="auto"/>
                                    <w:right w:val="none" w:sz="0" w:space="0" w:color="auto"/>
                                  </w:divBdr>
                                </w:div>
                                <w:div w:id="1939411526">
                                  <w:marLeft w:val="0"/>
                                  <w:marRight w:val="0"/>
                                  <w:marTop w:val="0"/>
                                  <w:marBottom w:val="0"/>
                                  <w:divBdr>
                                    <w:top w:val="none" w:sz="0" w:space="0" w:color="auto"/>
                                    <w:left w:val="none" w:sz="0" w:space="0" w:color="auto"/>
                                    <w:bottom w:val="none" w:sz="0" w:space="0" w:color="auto"/>
                                    <w:right w:val="none" w:sz="0" w:space="0" w:color="auto"/>
                                  </w:divBdr>
                                </w:div>
                                <w:div w:id="564071011">
                                  <w:marLeft w:val="0"/>
                                  <w:marRight w:val="0"/>
                                  <w:marTop w:val="0"/>
                                  <w:marBottom w:val="0"/>
                                  <w:divBdr>
                                    <w:top w:val="none" w:sz="0" w:space="0" w:color="auto"/>
                                    <w:left w:val="none" w:sz="0" w:space="0" w:color="auto"/>
                                    <w:bottom w:val="none" w:sz="0" w:space="0" w:color="auto"/>
                                    <w:right w:val="none" w:sz="0" w:space="0" w:color="auto"/>
                                  </w:divBdr>
                                </w:div>
                                <w:div w:id="2116555231">
                                  <w:marLeft w:val="0"/>
                                  <w:marRight w:val="0"/>
                                  <w:marTop w:val="0"/>
                                  <w:marBottom w:val="0"/>
                                  <w:divBdr>
                                    <w:top w:val="none" w:sz="0" w:space="0" w:color="auto"/>
                                    <w:left w:val="none" w:sz="0" w:space="0" w:color="auto"/>
                                    <w:bottom w:val="none" w:sz="0" w:space="0" w:color="auto"/>
                                    <w:right w:val="none" w:sz="0" w:space="0" w:color="auto"/>
                                  </w:divBdr>
                                </w:div>
                                <w:div w:id="480392586">
                                  <w:marLeft w:val="0"/>
                                  <w:marRight w:val="0"/>
                                  <w:marTop w:val="0"/>
                                  <w:marBottom w:val="0"/>
                                  <w:divBdr>
                                    <w:top w:val="none" w:sz="0" w:space="0" w:color="auto"/>
                                    <w:left w:val="none" w:sz="0" w:space="0" w:color="auto"/>
                                    <w:bottom w:val="none" w:sz="0" w:space="0" w:color="auto"/>
                                    <w:right w:val="none" w:sz="0" w:space="0" w:color="auto"/>
                                  </w:divBdr>
                                </w:div>
                                <w:div w:id="1993097786">
                                  <w:marLeft w:val="0"/>
                                  <w:marRight w:val="0"/>
                                  <w:marTop w:val="0"/>
                                  <w:marBottom w:val="0"/>
                                  <w:divBdr>
                                    <w:top w:val="none" w:sz="0" w:space="0" w:color="auto"/>
                                    <w:left w:val="none" w:sz="0" w:space="0" w:color="auto"/>
                                    <w:bottom w:val="none" w:sz="0" w:space="0" w:color="auto"/>
                                    <w:right w:val="none" w:sz="0" w:space="0" w:color="auto"/>
                                  </w:divBdr>
                                </w:div>
                                <w:div w:id="1176530152">
                                  <w:marLeft w:val="0"/>
                                  <w:marRight w:val="0"/>
                                  <w:marTop w:val="0"/>
                                  <w:marBottom w:val="0"/>
                                  <w:divBdr>
                                    <w:top w:val="none" w:sz="0" w:space="0" w:color="auto"/>
                                    <w:left w:val="none" w:sz="0" w:space="0" w:color="auto"/>
                                    <w:bottom w:val="none" w:sz="0" w:space="0" w:color="auto"/>
                                    <w:right w:val="none" w:sz="0" w:space="0" w:color="auto"/>
                                  </w:divBdr>
                                </w:div>
                                <w:div w:id="649482446">
                                  <w:marLeft w:val="0"/>
                                  <w:marRight w:val="0"/>
                                  <w:marTop w:val="0"/>
                                  <w:marBottom w:val="0"/>
                                  <w:divBdr>
                                    <w:top w:val="none" w:sz="0" w:space="0" w:color="auto"/>
                                    <w:left w:val="none" w:sz="0" w:space="0" w:color="auto"/>
                                    <w:bottom w:val="none" w:sz="0" w:space="0" w:color="auto"/>
                                    <w:right w:val="none" w:sz="0" w:space="0" w:color="auto"/>
                                  </w:divBdr>
                                </w:div>
                                <w:div w:id="503980956">
                                  <w:marLeft w:val="0"/>
                                  <w:marRight w:val="0"/>
                                  <w:marTop w:val="0"/>
                                  <w:marBottom w:val="0"/>
                                  <w:divBdr>
                                    <w:top w:val="none" w:sz="0" w:space="0" w:color="auto"/>
                                    <w:left w:val="none" w:sz="0" w:space="0" w:color="auto"/>
                                    <w:bottom w:val="none" w:sz="0" w:space="0" w:color="auto"/>
                                    <w:right w:val="none" w:sz="0" w:space="0" w:color="auto"/>
                                  </w:divBdr>
                                </w:div>
                                <w:div w:id="855269724">
                                  <w:marLeft w:val="0"/>
                                  <w:marRight w:val="0"/>
                                  <w:marTop w:val="0"/>
                                  <w:marBottom w:val="0"/>
                                  <w:divBdr>
                                    <w:top w:val="none" w:sz="0" w:space="0" w:color="auto"/>
                                    <w:left w:val="none" w:sz="0" w:space="0" w:color="auto"/>
                                    <w:bottom w:val="none" w:sz="0" w:space="0" w:color="auto"/>
                                    <w:right w:val="none" w:sz="0" w:space="0" w:color="auto"/>
                                  </w:divBdr>
                                </w:div>
                                <w:div w:id="472451008">
                                  <w:marLeft w:val="0"/>
                                  <w:marRight w:val="0"/>
                                  <w:marTop w:val="0"/>
                                  <w:marBottom w:val="0"/>
                                  <w:divBdr>
                                    <w:top w:val="none" w:sz="0" w:space="0" w:color="auto"/>
                                    <w:left w:val="none" w:sz="0" w:space="0" w:color="auto"/>
                                    <w:bottom w:val="none" w:sz="0" w:space="0" w:color="auto"/>
                                    <w:right w:val="none" w:sz="0" w:space="0" w:color="auto"/>
                                  </w:divBdr>
                                </w:div>
                                <w:div w:id="1545026058">
                                  <w:marLeft w:val="0"/>
                                  <w:marRight w:val="0"/>
                                  <w:marTop w:val="0"/>
                                  <w:marBottom w:val="0"/>
                                  <w:divBdr>
                                    <w:top w:val="none" w:sz="0" w:space="0" w:color="auto"/>
                                    <w:left w:val="none" w:sz="0" w:space="0" w:color="auto"/>
                                    <w:bottom w:val="none" w:sz="0" w:space="0" w:color="auto"/>
                                    <w:right w:val="none" w:sz="0" w:space="0" w:color="auto"/>
                                  </w:divBdr>
                                </w:div>
                                <w:div w:id="931889117">
                                  <w:marLeft w:val="0"/>
                                  <w:marRight w:val="0"/>
                                  <w:marTop w:val="0"/>
                                  <w:marBottom w:val="0"/>
                                  <w:divBdr>
                                    <w:top w:val="none" w:sz="0" w:space="0" w:color="auto"/>
                                    <w:left w:val="none" w:sz="0" w:space="0" w:color="auto"/>
                                    <w:bottom w:val="none" w:sz="0" w:space="0" w:color="auto"/>
                                    <w:right w:val="none" w:sz="0" w:space="0" w:color="auto"/>
                                  </w:divBdr>
                                </w:div>
                                <w:div w:id="2039381913">
                                  <w:marLeft w:val="0"/>
                                  <w:marRight w:val="0"/>
                                  <w:marTop w:val="0"/>
                                  <w:marBottom w:val="0"/>
                                  <w:divBdr>
                                    <w:top w:val="none" w:sz="0" w:space="0" w:color="auto"/>
                                    <w:left w:val="none" w:sz="0" w:space="0" w:color="auto"/>
                                    <w:bottom w:val="none" w:sz="0" w:space="0" w:color="auto"/>
                                    <w:right w:val="none" w:sz="0" w:space="0" w:color="auto"/>
                                  </w:divBdr>
                                </w:div>
                                <w:div w:id="1050956879">
                                  <w:marLeft w:val="0"/>
                                  <w:marRight w:val="0"/>
                                  <w:marTop w:val="0"/>
                                  <w:marBottom w:val="0"/>
                                  <w:divBdr>
                                    <w:top w:val="none" w:sz="0" w:space="0" w:color="auto"/>
                                    <w:left w:val="none" w:sz="0" w:space="0" w:color="auto"/>
                                    <w:bottom w:val="none" w:sz="0" w:space="0" w:color="auto"/>
                                    <w:right w:val="none" w:sz="0" w:space="0" w:color="auto"/>
                                  </w:divBdr>
                                </w:div>
                                <w:div w:id="1971982142">
                                  <w:marLeft w:val="0"/>
                                  <w:marRight w:val="0"/>
                                  <w:marTop w:val="0"/>
                                  <w:marBottom w:val="0"/>
                                  <w:divBdr>
                                    <w:top w:val="none" w:sz="0" w:space="0" w:color="auto"/>
                                    <w:left w:val="none" w:sz="0" w:space="0" w:color="auto"/>
                                    <w:bottom w:val="none" w:sz="0" w:space="0" w:color="auto"/>
                                    <w:right w:val="none" w:sz="0" w:space="0" w:color="auto"/>
                                  </w:divBdr>
                                </w:div>
                                <w:div w:id="1057818966">
                                  <w:marLeft w:val="0"/>
                                  <w:marRight w:val="0"/>
                                  <w:marTop w:val="0"/>
                                  <w:marBottom w:val="0"/>
                                  <w:divBdr>
                                    <w:top w:val="none" w:sz="0" w:space="0" w:color="auto"/>
                                    <w:left w:val="none" w:sz="0" w:space="0" w:color="auto"/>
                                    <w:bottom w:val="none" w:sz="0" w:space="0" w:color="auto"/>
                                    <w:right w:val="none" w:sz="0" w:space="0" w:color="auto"/>
                                  </w:divBdr>
                                </w:div>
                                <w:div w:id="750077924">
                                  <w:marLeft w:val="0"/>
                                  <w:marRight w:val="0"/>
                                  <w:marTop w:val="0"/>
                                  <w:marBottom w:val="0"/>
                                  <w:divBdr>
                                    <w:top w:val="none" w:sz="0" w:space="0" w:color="auto"/>
                                    <w:left w:val="none" w:sz="0" w:space="0" w:color="auto"/>
                                    <w:bottom w:val="none" w:sz="0" w:space="0" w:color="auto"/>
                                    <w:right w:val="none" w:sz="0" w:space="0" w:color="auto"/>
                                  </w:divBdr>
                                </w:div>
                                <w:div w:id="636494188">
                                  <w:marLeft w:val="0"/>
                                  <w:marRight w:val="0"/>
                                  <w:marTop w:val="0"/>
                                  <w:marBottom w:val="0"/>
                                  <w:divBdr>
                                    <w:top w:val="none" w:sz="0" w:space="0" w:color="auto"/>
                                    <w:left w:val="none" w:sz="0" w:space="0" w:color="auto"/>
                                    <w:bottom w:val="none" w:sz="0" w:space="0" w:color="auto"/>
                                    <w:right w:val="none" w:sz="0" w:space="0" w:color="auto"/>
                                  </w:divBdr>
                                </w:div>
                                <w:div w:id="1301571029">
                                  <w:marLeft w:val="0"/>
                                  <w:marRight w:val="0"/>
                                  <w:marTop w:val="0"/>
                                  <w:marBottom w:val="0"/>
                                  <w:divBdr>
                                    <w:top w:val="none" w:sz="0" w:space="0" w:color="auto"/>
                                    <w:left w:val="none" w:sz="0" w:space="0" w:color="auto"/>
                                    <w:bottom w:val="none" w:sz="0" w:space="0" w:color="auto"/>
                                    <w:right w:val="none" w:sz="0" w:space="0" w:color="auto"/>
                                  </w:divBdr>
                                </w:div>
                                <w:div w:id="874585967">
                                  <w:marLeft w:val="0"/>
                                  <w:marRight w:val="0"/>
                                  <w:marTop w:val="0"/>
                                  <w:marBottom w:val="0"/>
                                  <w:divBdr>
                                    <w:top w:val="none" w:sz="0" w:space="0" w:color="auto"/>
                                    <w:left w:val="none" w:sz="0" w:space="0" w:color="auto"/>
                                    <w:bottom w:val="none" w:sz="0" w:space="0" w:color="auto"/>
                                    <w:right w:val="none" w:sz="0" w:space="0" w:color="auto"/>
                                  </w:divBdr>
                                </w:div>
                                <w:div w:id="161743851">
                                  <w:marLeft w:val="0"/>
                                  <w:marRight w:val="0"/>
                                  <w:marTop w:val="0"/>
                                  <w:marBottom w:val="0"/>
                                  <w:divBdr>
                                    <w:top w:val="none" w:sz="0" w:space="0" w:color="auto"/>
                                    <w:left w:val="none" w:sz="0" w:space="0" w:color="auto"/>
                                    <w:bottom w:val="none" w:sz="0" w:space="0" w:color="auto"/>
                                    <w:right w:val="none" w:sz="0" w:space="0" w:color="auto"/>
                                  </w:divBdr>
                                </w:div>
                                <w:div w:id="1652248533">
                                  <w:marLeft w:val="0"/>
                                  <w:marRight w:val="0"/>
                                  <w:marTop w:val="0"/>
                                  <w:marBottom w:val="0"/>
                                  <w:divBdr>
                                    <w:top w:val="none" w:sz="0" w:space="0" w:color="auto"/>
                                    <w:left w:val="none" w:sz="0" w:space="0" w:color="auto"/>
                                    <w:bottom w:val="none" w:sz="0" w:space="0" w:color="auto"/>
                                    <w:right w:val="none" w:sz="0" w:space="0" w:color="auto"/>
                                  </w:divBdr>
                                </w:div>
                                <w:div w:id="1267544426">
                                  <w:marLeft w:val="0"/>
                                  <w:marRight w:val="0"/>
                                  <w:marTop w:val="0"/>
                                  <w:marBottom w:val="0"/>
                                  <w:divBdr>
                                    <w:top w:val="none" w:sz="0" w:space="0" w:color="auto"/>
                                    <w:left w:val="none" w:sz="0" w:space="0" w:color="auto"/>
                                    <w:bottom w:val="none" w:sz="0" w:space="0" w:color="auto"/>
                                    <w:right w:val="none" w:sz="0" w:space="0" w:color="auto"/>
                                  </w:divBdr>
                                </w:div>
                                <w:div w:id="1112358466">
                                  <w:marLeft w:val="0"/>
                                  <w:marRight w:val="0"/>
                                  <w:marTop w:val="0"/>
                                  <w:marBottom w:val="0"/>
                                  <w:divBdr>
                                    <w:top w:val="none" w:sz="0" w:space="0" w:color="auto"/>
                                    <w:left w:val="none" w:sz="0" w:space="0" w:color="auto"/>
                                    <w:bottom w:val="none" w:sz="0" w:space="0" w:color="auto"/>
                                    <w:right w:val="none" w:sz="0" w:space="0" w:color="auto"/>
                                  </w:divBdr>
                                </w:div>
                                <w:div w:id="220530768">
                                  <w:marLeft w:val="0"/>
                                  <w:marRight w:val="0"/>
                                  <w:marTop w:val="0"/>
                                  <w:marBottom w:val="0"/>
                                  <w:divBdr>
                                    <w:top w:val="none" w:sz="0" w:space="0" w:color="auto"/>
                                    <w:left w:val="none" w:sz="0" w:space="0" w:color="auto"/>
                                    <w:bottom w:val="none" w:sz="0" w:space="0" w:color="auto"/>
                                    <w:right w:val="none" w:sz="0" w:space="0" w:color="auto"/>
                                  </w:divBdr>
                                </w:div>
                                <w:div w:id="16075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Sisneros</dc:creator>
  <cp:lastModifiedBy>Heather Sisneros</cp:lastModifiedBy>
  <cp:revision>17</cp:revision>
  <dcterms:created xsi:type="dcterms:W3CDTF">2015-11-17T17:50:00Z</dcterms:created>
  <dcterms:modified xsi:type="dcterms:W3CDTF">2016-03-10T01:53:00Z</dcterms:modified>
</cp:coreProperties>
</file>