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CEB3A" w14:textId="77777777" w:rsidR="003652A0" w:rsidRDefault="001C7C1B" w:rsidP="003652A0">
      <w:pPr>
        <w:pStyle w:val="Default"/>
        <w:jc w:val="center"/>
        <w:rPr>
          <w:b/>
        </w:rPr>
      </w:pPr>
      <w:r>
        <w:rPr>
          <w:b/>
        </w:rPr>
        <w:t>Laney College Learn</w:t>
      </w:r>
      <w:r w:rsidR="006B5FA4">
        <w:rPr>
          <w:b/>
        </w:rPr>
        <w:t>ing Assessment Committee Agenda</w:t>
      </w:r>
    </w:p>
    <w:p w14:paraId="42E8D16C" w14:textId="26FFEDD0" w:rsidR="003652A0" w:rsidRPr="003652A0" w:rsidRDefault="009F14AF" w:rsidP="003652A0">
      <w:pPr>
        <w:pStyle w:val="Default"/>
        <w:jc w:val="center"/>
        <w:rPr>
          <w:b/>
          <w:color w:val="FF0000"/>
        </w:rPr>
      </w:pPr>
      <w:bookmarkStart w:id="0" w:name="_GoBack"/>
      <w:bookmarkEnd w:id="0"/>
      <w:r>
        <w:rPr>
          <w:b/>
          <w:color w:val="FF0000"/>
        </w:rPr>
        <w:t xml:space="preserve">MINUTES </w:t>
      </w:r>
      <w:r w:rsidR="00670966">
        <w:rPr>
          <w:b/>
          <w:color w:val="FF0000"/>
        </w:rPr>
        <w:t>February</w:t>
      </w:r>
      <w:r w:rsidR="00113719">
        <w:rPr>
          <w:b/>
          <w:color w:val="FF0000"/>
        </w:rPr>
        <w:t xml:space="preserve"> </w:t>
      </w:r>
      <w:r w:rsidR="00670966">
        <w:rPr>
          <w:b/>
          <w:color w:val="FF0000"/>
        </w:rPr>
        <w:t>9, 2018</w:t>
      </w:r>
      <w:r w:rsidR="003652A0" w:rsidRPr="003652A0">
        <w:rPr>
          <w:b/>
          <w:color w:val="FF0000"/>
        </w:rPr>
        <w:t xml:space="preserve"> </w:t>
      </w:r>
    </w:p>
    <w:p w14:paraId="5F4CCD72" w14:textId="78B6FFF6" w:rsidR="001C7C1B" w:rsidRDefault="00E221F2" w:rsidP="003652A0">
      <w:pPr>
        <w:pStyle w:val="Default"/>
        <w:jc w:val="center"/>
        <w:rPr>
          <w:b/>
        </w:rPr>
      </w:pPr>
      <w:r>
        <w:rPr>
          <w:b/>
        </w:rPr>
        <w:t>11:00am-12:30pm, T-750</w:t>
      </w:r>
    </w:p>
    <w:p w14:paraId="3FD44399" w14:textId="77777777" w:rsidR="000D08FF" w:rsidRDefault="000D08FF" w:rsidP="003652A0">
      <w:pPr>
        <w:pStyle w:val="Default"/>
        <w:jc w:val="center"/>
        <w:rPr>
          <w:b/>
        </w:rPr>
      </w:pPr>
    </w:p>
    <w:p w14:paraId="21E453BF" w14:textId="68AF21D1" w:rsidR="00ED3C69" w:rsidRPr="001F32FB" w:rsidRDefault="00606F0C" w:rsidP="00ED3C69">
      <w:pPr>
        <w:spacing w:after="0" w:line="240" w:lineRule="auto"/>
        <w:jc w:val="center"/>
        <w:rPr>
          <w:rFonts w:ascii="Verdana" w:eastAsia="Times New Roman" w:hAnsi="Verdana" w:cs="Arial"/>
          <w:b/>
          <w:sz w:val="16"/>
          <w:szCs w:val="16"/>
        </w:rPr>
      </w:pPr>
      <w:r>
        <w:rPr>
          <w:rFonts w:ascii="Verdana" w:eastAsia="Times New Roman" w:hAnsi="Verdana" w:cs="Arial"/>
          <w:b/>
          <w:sz w:val="16"/>
          <w:szCs w:val="16"/>
        </w:rPr>
        <w:t>LAC Membership 2017/18</w:t>
      </w:r>
    </w:p>
    <w:tbl>
      <w:tblPr>
        <w:tblStyle w:val="TableGrid"/>
        <w:tblW w:w="11123" w:type="dxa"/>
        <w:tblInd w:w="955" w:type="dxa"/>
        <w:tblLayout w:type="fixed"/>
        <w:tblLook w:val="04A0" w:firstRow="1" w:lastRow="0" w:firstColumn="1" w:lastColumn="0" w:noHBand="0" w:noVBand="1"/>
      </w:tblPr>
      <w:tblGrid>
        <w:gridCol w:w="2753"/>
        <w:gridCol w:w="2610"/>
        <w:gridCol w:w="270"/>
        <w:gridCol w:w="3060"/>
        <w:gridCol w:w="2430"/>
      </w:tblGrid>
      <w:tr w:rsidR="00627527" w:rsidRPr="00BA71A2" w14:paraId="751C962A" w14:textId="77777777" w:rsidTr="000D08FF">
        <w:tc>
          <w:tcPr>
            <w:tcW w:w="2753" w:type="dxa"/>
          </w:tcPr>
          <w:p w14:paraId="56482F90" w14:textId="2305220A" w:rsidR="00627527" w:rsidRPr="00BA71A2" w:rsidRDefault="00627527" w:rsidP="00BE565C">
            <w:pPr>
              <w:rPr>
                <w:rFonts w:ascii="Verdana" w:eastAsia="Times New Roman" w:hAnsi="Verdana" w:cs="Arial"/>
                <w:sz w:val="16"/>
                <w:szCs w:val="16"/>
              </w:rPr>
            </w:pPr>
            <w:r w:rsidRPr="00BA71A2">
              <w:rPr>
                <w:rFonts w:ascii="Verdana" w:eastAsia="Times New Roman" w:hAnsi="Verdana" w:cs="Arial"/>
                <w:sz w:val="16"/>
                <w:szCs w:val="16"/>
              </w:rPr>
              <w:t>English</w:t>
            </w:r>
          </w:p>
        </w:tc>
        <w:tc>
          <w:tcPr>
            <w:tcW w:w="2610" w:type="dxa"/>
          </w:tcPr>
          <w:p w14:paraId="2A559562" w14:textId="16F7A28A" w:rsidR="00627527" w:rsidRPr="00F10A1E" w:rsidRDefault="00627527" w:rsidP="00BE565C">
            <w:pPr>
              <w:rPr>
                <w:rFonts w:ascii="Verdana" w:eastAsia="Times New Roman" w:hAnsi="Verdana" w:cs="Arial"/>
                <w:sz w:val="16"/>
                <w:szCs w:val="16"/>
              </w:rPr>
            </w:pPr>
            <w:r w:rsidRPr="00F10A1E">
              <w:rPr>
                <w:rFonts w:ascii="Verdana" w:eastAsia="Times New Roman" w:hAnsi="Verdana" w:cs="Arial"/>
                <w:sz w:val="16"/>
                <w:szCs w:val="16"/>
              </w:rPr>
              <w:t xml:space="preserve">Ian </w:t>
            </w:r>
            <w:proofErr w:type="spellStart"/>
            <w:r w:rsidRPr="00F10A1E">
              <w:rPr>
                <w:rFonts w:ascii="Verdana" w:eastAsia="Times New Roman" w:hAnsi="Verdana" w:cs="Arial"/>
                <w:sz w:val="16"/>
                <w:szCs w:val="16"/>
              </w:rPr>
              <w:t>Latta</w:t>
            </w:r>
            <w:proofErr w:type="spellEnd"/>
          </w:p>
        </w:tc>
        <w:tc>
          <w:tcPr>
            <w:tcW w:w="270" w:type="dxa"/>
            <w:vMerge w:val="restart"/>
            <w:shd w:val="clear" w:color="auto" w:fill="D6E3BC" w:themeFill="accent3" w:themeFillTint="66"/>
          </w:tcPr>
          <w:p w14:paraId="3050A3EC" w14:textId="77777777" w:rsidR="00627527" w:rsidRPr="00BA71A2" w:rsidRDefault="00627527" w:rsidP="00BE565C">
            <w:pPr>
              <w:rPr>
                <w:rFonts w:ascii="Verdana" w:eastAsia="Times New Roman" w:hAnsi="Verdana" w:cs="Arial"/>
                <w:sz w:val="16"/>
                <w:szCs w:val="16"/>
              </w:rPr>
            </w:pPr>
          </w:p>
        </w:tc>
        <w:tc>
          <w:tcPr>
            <w:tcW w:w="3060" w:type="dxa"/>
          </w:tcPr>
          <w:p w14:paraId="20AD6DFA" w14:textId="501C7305" w:rsidR="00627527" w:rsidRDefault="00627527" w:rsidP="00BE565C">
            <w:pPr>
              <w:rPr>
                <w:rFonts w:ascii="Verdana" w:eastAsia="Times New Roman" w:hAnsi="Verdana" w:cs="Arial"/>
                <w:sz w:val="16"/>
                <w:szCs w:val="16"/>
              </w:rPr>
            </w:pPr>
            <w:r>
              <w:rPr>
                <w:rFonts w:ascii="Verdana" w:eastAsia="Times New Roman" w:hAnsi="Verdana" w:cs="Arial"/>
                <w:sz w:val="16"/>
                <w:szCs w:val="16"/>
              </w:rPr>
              <w:t>Visual and Performing Arts</w:t>
            </w:r>
          </w:p>
        </w:tc>
        <w:tc>
          <w:tcPr>
            <w:tcW w:w="2430" w:type="dxa"/>
          </w:tcPr>
          <w:p w14:paraId="3860D01C" w14:textId="1D733E92" w:rsidR="00627527" w:rsidRPr="00187DDE" w:rsidRDefault="00627527" w:rsidP="00BE565C">
            <w:pPr>
              <w:rPr>
                <w:rFonts w:ascii="Verdana" w:eastAsia="Times New Roman" w:hAnsi="Verdana" w:cs="Arial"/>
                <w:sz w:val="16"/>
                <w:szCs w:val="16"/>
              </w:rPr>
            </w:pPr>
            <w:r>
              <w:rPr>
                <w:rFonts w:ascii="Verdana" w:eastAsia="Times New Roman" w:hAnsi="Verdana" w:cs="Arial"/>
                <w:sz w:val="16"/>
                <w:szCs w:val="16"/>
              </w:rPr>
              <w:t>Fan Lee Warren (Art)</w:t>
            </w:r>
          </w:p>
        </w:tc>
      </w:tr>
      <w:tr w:rsidR="00627527" w:rsidRPr="00BA71A2" w14:paraId="3EFB8588" w14:textId="77777777" w:rsidTr="000D08FF">
        <w:tc>
          <w:tcPr>
            <w:tcW w:w="2753" w:type="dxa"/>
          </w:tcPr>
          <w:p w14:paraId="4F6D8447" w14:textId="27EE5097" w:rsidR="00627527" w:rsidRPr="00BA71A2" w:rsidRDefault="00627527" w:rsidP="00BE565C">
            <w:pPr>
              <w:rPr>
                <w:rFonts w:ascii="Verdana" w:eastAsia="Times New Roman" w:hAnsi="Verdana" w:cs="Arial"/>
                <w:sz w:val="16"/>
                <w:szCs w:val="16"/>
              </w:rPr>
            </w:pPr>
            <w:r w:rsidRPr="00BA71A2">
              <w:rPr>
                <w:rFonts w:ascii="Verdana" w:eastAsia="Times New Roman" w:hAnsi="Verdana" w:cs="Arial"/>
                <w:sz w:val="16"/>
                <w:szCs w:val="16"/>
              </w:rPr>
              <w:t>ESOL</w:t>
            </w:r>
          </w:p>
        </w:tc>
        <w:tc>
          <w:tcPr>
            <w:tcW w:w="2610" w:type="dxa"/>
          </w:tcPr>
          <w:p w14:paraId="22DFE333" w14:textId="33656217" w:rsidR="00627527" w:rsidRPr="00F10A1E" w:rsidRDefault="00627527" w:rsidP="00BE565C">
            <w:pPr>
              <w:rPr>
                <w:rFonts w:ascii="Verdana" w:eastAsia="Times New Roman" w:hAnsi="Verdana" w:cs="Arial"/>
                <w:sz w:val="16"/>
                <w:szCs w:val="16"/>
              </w:rPr>
            </w:pPr>
            <w:r w:rsidRPr="00187DDE">
              <w:rPr>
                <w:rFonts w:ascii="Verdana" w:eastAsia="Times New Roman" w:hAnsi="Verdana" w:cs="Arial"/>
                <w:sz w:val="16"/>
                <w:szCs w:val="16"/>
              </w:rPr>
              <w:t>David Mitchell</w:t>
            </w:r>
          </w:p>
        </w:tc>
        <w:tc>
          <w:tcPr>
            <w:tcW w:w="270" w:type="dxa"/>
            <w:vMerge/>
            <w:shd w:val="clear" w:color="auto" w:fill="D6E3BC" w:themeFill="accent3" w:themeFillTint="66"/>
          </w:tcPr>
          <w:p w14:paraId="021BD11B" w14:textId="77777777" w:rsidR="00627527" w:rsidRPr="00BA71A2" w:rsidRDefault="00627527" w:rsidP="00BE565C">
            <w:pPr>
              <w:rPr>
                <w:rFonts w:ascii="Verdana" w:eastAsia="Times New Roman" w:hAnsi="Verdana" w:cs="Arial"/>
                <w:sz w:val="16"/>
                <w:szCs w:val="16"/>
              </w:rPr>
            </w:pPr>
          </w:p>
        </w:tc>
        <w:tc>
          <w:tcPr>
            <w:tcW w:w="3060" w:type="dxa"/>
            <w:vMerge w:val="restart"/>
          </w:tcPr>
          <w:p w14:paraId="31DFCE70" w14:textId="71FF6E2F" w:rsidR="00627527" w:rsidRPr="00DD3B48" w:rsidRDefault="00627527" w:rsidP="00DD3B48">
            <w:pPr>
              <w:rPr>
                <w:rFonts w:ascii="Verdana" w:eastAsia="Times New Roman" w:hAnsi="Verdana" w:cs="Arial"/>
                <w:sz w:val="16"/>
                <w:szCs w:val="16"/>
              </w:rPr>
            </w:pPr>
            <w:r>
              <w:rPr>
                <w:rFonts w:ascii="Verdana" w:eastAsia="Times New Roman" w:hAnsi="Verdana" w:cs="Arial"/>
                <w:sz w:val="16"/>
                <w:szCs w:val="16"/>
              </w:rPr>
              <w:t>At</w:t>
            </w:r>
            <w:r w:rsidRPr="00BA71A2">
              <w:rPr>
                <w:rFonts w:ascii="Verdana" w:eastAsia="Times New Roman" w:hAnsi="Verdana" w:cs="Arial"/>
                <w:sz w:val="16"/>
                <w:szCs w:val="16"/>
              </w:rPr>
              <w:t>-Large</w:t>
            </w:r>
            <w:r>
              <w:rPr>
                <w:rFonts w:ascii="Verdana" w:eastAsia="Times New Roman" w:hAnsi="Verdana" w:cs="Arial"/>
                <w:sz w:val="16"/>
                <w:szCs w:val="16"/>
              </w:rPr>
              <w:t xml:space="preserve"> (3)</w:t>
            </w:r>
          </w:p>
        </w:tc>
        <w:tc>
          <w:tcPr>
            <w:tcW w:w="2430" w:type="dxa"/>
            <w:vMerge w:val="restart"/>
          </w:tcPr>
          <w:p w14:paraId="209CEB4C" w14:textId="2B02FB06" w:rsidR="00627527" w:rsidRPr="00BA71A2" w:rsidRDefault="00627527" w:rsidP="00BE565C">
            <w:pPr>
              <w:rPr>
                <w:rFonts w:ascii="Verdana" w:eastAsia="Times New Roman" w:hAnsi="Verdana" w:cs="Arial"/>
                <w:sz w:val="16"/>
                <w:szCs w:val="16"/>
              </w:rPr>
            </w:pPr>
            <w:r>
              <w:rPr>
                <w:rFonts w:ascii="Verdana" w:eastAsia="Times New Roman" w:hAnsi="Verdana" w:cs="Arial"/>
                <w:sz w:val="16"/>
                <w:szCs w:val="16"/>
              </w:rPr>
              <w:t xml:space="preserve">Heather </w:t>
            </w:r>
            <w:proofErr w:type="spellStart"/>
            <w:r>
              <w:rPr>
                <w:rFonts w:ascii="Verdana" w:eastAsia="Times New Roman" w:hAnsi="Verdana" w:cs="Arial"/>
                <w:sz w:val="16"/>
                <w:szCs w:val="16"/>
              </w:rPr>
              <w:t>Sisneros</w:t>
            </w:r>
            <w:proofErr w:type="spellEnd"/>
            <w:r>
              <w:rPr>
                <w:rFonts w:ascii="Verdana" w:eastAsia="Times New Roman" w:hAnsi="Verdana" w:cs="Arial"/>
                <w:sz w:val="16"/>
                <w:szCs w:val="16"/>
              </w:rPr>
              <w:t xml:space="preserve"> (</w:t>
            </w:r>
            <w:proofErr w:type="spellStart"/>
            <w:r>
              <w:rPr>
                <w:rFonts w:ascii="Verdana" w:eastAsia="Times New Roman" w:hAnsi="Verdana" w:cs="Arial"/>
                <w:sz w:val="16"/>
                <w:szCs w:val="16"/>
              </w:rPr>
              <w:t>Kines</w:t>
            </w:r>
            <w:proofErr w:type="spellEnd"/>
            <w:r w:rsidRPr="00187DDE">
              <w:rPr>
                <w:rFonts w:ascii="Verdana" w:eastAsia="Times New Roman" w:hAnsi="Verdana" w:cs="Arial"/>
                <w:sz w:val="16"/>
                <w:szCs w:val="16"/>
              </w:rPr>
              <w:t>)</w:t>
            </w:r>
            <w:r>
              <w:rPr>
                <w:rFonts w:ascii="Verdana" w:eastAsia="Times New Roman" w:hAnsi="Verdana" w:cs="Arial"/>
                <w:sz w:val="16"/>
                <w:szCs w:val="16"/>
              </w:rPr>
              <w:t xml:space="preserve">, </w:t>
            </w:r>
            <w:r w:rsidR="00DD65F0">
              <w:rPr>
                <w:rFonts w:ascii="Verdana" w:eastAsia="Times New Roman" w:hAnsi="Verdana" w:cs="Arial"/>
                <w:sz w:val="16"/>
                <w:szCs w:val="16"/>
              </w:rPr>
              <w:t>Rebecca Bailey (</w:t>
            </w:r>
            <w:proofErr w:type="spellStart"/>
            <w:r w:rsidR="00DD65F0">
              <w:rPr>
                <w:rFonts w:ascii="Verdana" w:eastAsia="Times New Roman" w:hAnsi="Verdana" w:cs="Arial"/>
                <w:sz w:val="16"/>
                <w:szCs w:val="16"/>
              </w:rPr>
              <w:t>Sci</w:t>
            </w:r>
            <w:proofErr w:type="spellEnd"/>
            <w:r w:rsidR="00DD65F0">
              <w:rPr>
                <w:rFonts w:ascii="Verdana" w:eastAsia="Times New Roman" w:hAnsi="Verdana" w:cs="Arial"/>
                <w:sz w:val="16"/>
                <w:szCs w:val="16"/>
              </w:rPr>
              <w:t>/</w:t>
            </w:r>
            <w:proofErr w:type="spellStart"/>
            <w:r w:rsidR="00DD65F0">
              <w:rPr>
                <w:rFonts w:ascii="Verdana" w:eastAsia="Times New Roman" w:hAnsi="Verdana" w:cs="Arial"/>
                <w:sz w:val="16"/>
                <w:szCs w:val="16"/>
              </w:rPr>
              <w:t>Biol</w:t>
            </w:r>
            <w:proofErr w:type="spellEnd"/>
            <w:r w:rsidRPr="00187DDE">
              <w:rPr>
                <w:rFonts w:ascii="Verdana" w:eastAsia="Times New Roman" w:hAnsi="Verdana" w:cs="Arial"/>
                <w:sz w:val="16"/>
                <w:szCs w:val="16"/>
              </w:rPr>
              <w:t>)</w:t>
            </w:r>
            <w:r>
              <w:rPr>
                <w:rFonts w:ascii="Verdana" w:eastAsia="Times New Roman" w:hAnsi="Verdana" w:cs="Arial"/>
                <w:sz w:val="16"/>
                <w:szCs w:val="16"/>
              </w:rPr>
              <w:t xml:space="preserve">, </w:t>
            </w:r>
            <w:r w:rsidRPr="00C16A69">
              <w:rPr>
                <w:rFonts w:ascii="Verdana" w:eastAsia="Times New Roman" w:hAnsi="Verdana" w:cs="Arial"/>
                <w:sz w:val="16"/>
                <w:szCs w:val="16"/>
              </w:rPr>
              <w:t xml:space="preserve">Anna </w:t>
            </w:r>
            <w:proofErr w:type="spellStart"/>
            <w:r w:rsidRPr="00C16A69">
              <w:rPr>
                <w:rFonts w:ascii="Verdana" w:eastAsia="Times New Roman" w:hAnsi="Verdana" w:cs="Arial"/>
                <w:sz w:val="16"/>
                <w:szCs w:val="16"/>
              </w:rPr>
              <w:t>Cortesio</w:t>
            </w:r>
            <w:proofErr w:type="spellEnd"/>
            <w:r w:rsidRPr="00C16A69">
              <w:rPr>
                <w:rFonts w:ascii="Verdana" w:eastAsia="Times New Roman" w:hAnsi="Verdana" w:cs="Arial"/>
                <w:sz w:val="16"/>
                <w:szCs w:val="16"/>
              </w:rPr>
              <w:t xml:space="preserve"> (ESOL)</w:t>
            </w:r>
          </w:p>
        </w:tc>
      </w:tr>
      <w:tr w:rsidR="00627527" w:rsidRPr="00BA71A2" w14:paraId="7458C9A4" w14:textId="77777777" w:rsidTr="000D08FF">
        <w:tc>
          <w:tcPr>
            <w:tcW w:w="2753" w:type="dxa"/>
          </w:tcPr>
          <w:p w14:paraId="523E7CFF" w14:textId="2D641C07" w:rsidR="00627527" w:rsidRPr="00BA71A2" w:rsidRDefault="00627527" w:rsidP="00BE565C">
            <w:pPr>
              <w:rPr>
                <w:rFonts w:ascii="Verdana" w:eastAsia="Times New Roman" w:hAnsi="Verdana" w:cs="Arial"/>
                <w:sz w:val="16"/>
                <w:szCs w:val="16"/>
              </w:rPr>
            </w:pPr>
            <w:r w:rsidRPr="00BA71A2">
              <w:rPr>
                <w:rFonts w:ascii="Verdana" w:eastAsia="Times New Roman" w:hAnsi="Verdana" w:cs="Arial"/>
                <w:sz w:val="16"/>
                <w:szCs w:val="16"/>
              </w:rPr>
              <w:t>Math</w:t>
            </w:r>
          </w:p>
        </w:tc>
        <w:tc>
          <w:tcPr>
            <w:tcW w:w="2610" w:type="dxa"/>
          </w:tcPr>
          <w:p w14:paraId="4B8190A7" w14:textId="6C9B2D6A" w:rsidR="00627527" w:rsidRPr="00BA71A2" w:rsidRDefault="00627527" w:rsidP="00BE565C">
            <w:pPr>
              <w:rPr>
                <w:rFonts w:ascii="Verdana" w:eastAsia="Times New Roman" w:hAnsi="Verdana" w:cs="Arial"/>
                <w:sz w:val="16"/>
                <w:szCs w:val="16"/>
              </w:rPr>
            </w:pPr>
            <w:r w:rsidRPr="002045BC">
              <w:rPr>
                <w:rFonts w:ascii="Verdana" w:eastAsia="Times New Roman" w:hAnsi="Verdana" w:cs="Arial"/>
                <w:i/>
                <w:sz w:val="16"/>
                <w:szCs w:val="16"/>
              </w:rPr>
              <w:t>vacant</w:t>
            </w:r>
          </w:p>
        </w:tc>
        <w:tc>
          <w:tcPr>
            <w:tcW w:w="270" w:type="dxa"/>
            <w:vMerge/>
            <w:shd w:val="clear" w:color="auto" w:fill="D6E3BC" w:themeFill="accent3" w:themeFillTint="66"/>
          </w:tcPr>
          <w:p w14:paraId="44973A9F" w14:textId="77777777" w:rsidR="00627527" w:rsidRPr="00BA71A2" w:rsidRDefault="00627527" w:rsidP="00BE565C">
            <w:pPr>
              <w:rPr>
                <w:rFonts w:ascii="Verdana" w:eastAsia="Times New Roman" w:hAnsi="Verdana" w:cs="Arial"/>
                <w:sz w:val="16"/>
                <w:szCs w:val="16"/>
              </w:rPr>
            </w:pPr>
          </w:p>
        </w:tc>
        <w:tc>
          <w:tcPr>
            <w:tcW w:w="3060" w:type="dxa"/>
            <w:vMerge/>
          </w:tcPr>
          <w:p w14:paraId="78B0CB70" w14:textId="77777777" w:rsidR="00627527" w:rsidRPr="00BA71A2" w:rsidRDefault="00627527" w:rsidP="00BE565C">
            <w:pPr>
              <w:rPr>
                <w:rFonts w:ascii="Verdana" w:eastAsia="Times New Roman" w:hAnsi="Verdana" w:cs="Arial"/>
                <w:sz w:val="16"/>
                <w:szCs w:val="16"/>
              </w:rPr>
            </w:pPr>
          </w:p>
        </w:tc>
        <w:tc>
          <w:tcPr>
            <w:tcW w:w="2430" w:type="dxa"/>
            <w:vMerge/>
          </w:tcPr>
          <w:p w14:paraId="1B6B0984" w14:textId="5C86B103" w:rsidR="00627527" w:rsidRPr="00BA71A2" w:rsidRDefault="00627527" w:rsidP="00BE565C">
            <w:pPr>
              <w:rPr>
                <w:rFonts w:ascii="Verdana" w:eastAsia="Times New Roman" w:hAnsi="Verdana" w:cs="Arial"/>
                <w:sz w:val="16"/>
                <w:szCs w:val="16"/>
              </w:rPr>
            </w:pPr>
          </w:p>
        </w:tc>
      </w:tr>
      <w:tr w:rsidR="00627527" w:rsidRPr="00BA71A2" w14:paraId="642DC2E4" w14:textId="77777777" w:rsidTr="000D08FF">
        <w:tc>
          <w:tcPr>
            <w:tcW w:w="2753" w:type="dxa"/>
          </w:tcPr>
          <w:p w14:paraId="0D3C9DBB" w14:textId="2537813B" w:rsidR="00627527" w:rsidRPr="00BA71A2" w:rsidRDefault="00627527" w:rsidP="00BE565C">
            <w:pPr>
              <w:rPr>
                <w:rFonts w:ascii="Verdana" w:eastAsia="Times New Roman" w:hAnsi="Verdana" w:cs="Arial"/>
                <w:sz w:val="16"/>
                <w:szCs w:val="16"/>
              </w:rPr>
            </w:pPr>
            <w:r w:rsidRPr="00187DDE">
              <w:rPr>
                <w:rFonts w:ascii="Verdana" w:eastAsia="Times New Roman" w:hAnsi="Verdana" w:cs="Arial"/>
                <w:sz w:val="16"/>
                <w:szCs w:val="16"/>
              </w:rPr>
              <w:t>CTE</w:t>
            </w:r>
            <w:r>
              <w:rPr>
                <w:rFonts w:ascii="Verdana" w:eastAsia="Times New Roman" w:hAnsi="Verdana" w:cs="Arial"/>
                <w:sz w:val="16"/>
                <w:szCs w:val="16"/>
              </w:rPr>
              <w:t xml:space="preserve"> (2)</w:t>
            </w:r>
          </w:p>
        </w:tc>
        <w:tc>
          <w:tcPr>
            <w:tcW w:w="2610" w:type="dxa"/>
          </w:tcPr>
          <w:p w14:paraId="4A96568F" w14:textId="31A781A6" w:rsidR="00627527" w:rsidRPr="002045BC" w:rsidRDefault="00627527" w:rsidP="00A3079A">
            <w:pPr>
              <w:rPr>
                <w:rFonts w:ascii="Verdana" w:eastAsia="Times New Roman" w:hAnsi="Verdana" w:cs="Arial"/>
                <w:i/>
                <w:sz w:val="16"/>
                <w:szCs w:val="16"/>
              </w:rPr>
            </w:pPr>
            <w:proofErr w:type="spellStart"/>
            <w:r w:rsidRPr="00187DDE">
              <w:rPr>
                <w:rFonts w:ascii="Verdana" w:eastAsia="Times New Roman" w:hAnsi="Verdana" w:cs="Arial"/>
                <w:sz w:val="16"/>
                <w:szCs w:val="16"/>
              </w:rPr>
              <w:t>Vina</w:t>
            </w:r>
            <w:proofErr w:type="spellEnd"/>
            <w:r w:rsidRPr="00187DDE">
              <w:rPr>
                <w:rFonts w:ascii="Verdana" w:eastAsia="Times New Roman" w:hAnsi="Verdana" w:cs="Arial"/>
                <w:sz w:val="16"/>
                <w:szCs w:val="16"/>
              </w:rPr>
              <w:t xml:space="preserve"> </w:t>
            </w:r>
            <w:proofErr w:type="spellStart"/>
            <w:r w:rsidRPr="00187DDE">
              <w:rPr>
                <w:rFonts w:ascii="Verdana" w:eastAsia="Times New Roman" w:hAnsi="Verdana" w:cs="Arial"/>
                <w:sz w:val="16"/>
                <w:szCs w:val="16"/>
              </w:rPr>
              <w:t>Cera</w:t>
            </w:r>
            <w:proofErr w:type="spellEnd"/>
            <w:r w:rsidRPr="00A3079A">
              <w:rPr>
                <w:rFonts w:ascii="Verdana" w:eastAsia="Times New Roman" w:hAnsi="Verdana" w:cs="Arial"/>
                <w:sz w:val="16"/>
                <w:szCs w:val="16"/>
              </w:rPr>
              <w:t xml:space="preserve">, </w:t>
            </w:r>
            <w:r w:rsidR="00A3079A" w:rsidRPr="00A3079A">
              <w:rPr>
                <w:rFonts w:ascii="Verdana" w:eastAsia="Times New Roman" w:hAnsi="Verdana" w:cs="Arial"/>
                <w:sz w:val="16"/>
                <w:szCs w:val="16"/>
              </w:rPr>
              <w:t>Michael Mejia</w:t>
            </w:r>
          </w:p>
        </w:tc>
        <w:tc>
          <w:tcPr>
            <w:tcW w:w="270" w:type="dxa"/>
            <w:vMerge/>
            <w:shd w:val="clear" w:color="auto" w:fill="D6E3BC" w:themeFill="accent3" w:themeFillTint="66"/>
          </w:tcPr>
          <w:p w14:paraId="04838EC9" w14:textId="77777777" w:rsidR="00627527" w:rsidRPr="00BA71A2" w:rsidRDefault="00627527" w:rsidP="00BE565C">
            <w:pPr>
              <w:rPr>
                <w:rFonts w:ascii="Verdana" w:eastAsia="Times New Roman" w:hAnsi="Verdana" w:cs="Arial"/>
                <w:sz w:val="16"/>
                <w:szCs w:val="16"/>
              </w:rPr>
            </w:pPr>
          </w:p>
        </w:tc>
        <w:tc>
          <w:tcPr>
            <w:tcW w:w="3060" w:type="dxa"/>
            <w:vMerge/>
          </w:tcPr>
          <w:p w14:paraId="46095889" w14:textId="77777777" w:rsidR="00627527" w:rsidRPr="00BA71A2" w:rsidRDefault="00627527" w:rsidP="00BE565C">
            <w:pPr>
              <w:rPr>
                <w:rFonts w:ascii="Verdana" w:eastAsia="Times New Roman" w:hAnsi="Verdana" w:cs="Arial"/>
                <w:sz w:val="16"/>
                <w:szCs w:val="16"/>
              </w:rPr>
            </w:pPr>
          </w:p>
        </w:tc>
        <w:tc>
          <w:tcPr>
            <w:tcW w:w="2430" w:type="dxa"/>
            <w:vMerge/>
          </w:tcPr>
          <w:p w14:paraId="768840E0" w14:textId="7AF9EDD8" w:rsidR="00627527" w:rsidRPr="00C16A69" w:rsidRDefault="00627527" w:rsidP="00BE565C">
            <w:pPr>
              <w:rPr>
                <w:rFonts w:ascii="Verdana" w:eastAsia="Times New Roman" w:hAnsi="Verdana" w:cs="Arial"/>
                <w:sz w:val="16"/>
                <w:szCs w:val="16"/>
              </w:rPr>
            </w:pPr>
          </w:p>
        </w:tc>
      </w:tr>
      <w:tr w:rsidR="00627527" w:rsidRPr="00BA71A2" w14:paraId="04142F0E" w14:textId="77777777" w:rsidTr="000D08FF">
        <w:tc>
          <w:tcPr>
            <w:tcW w:w="2753" w:type="dxa"/>
          </w:tcPr>
          <w:p w14:paraId="4A9A85DC" w14:textId="1B8E8AEC" w:rsidR="00627527" w:rsidRPr="00BA71A2" w:rsidRDefault="00627527" w:rsidP="00BE565C">
            <w:pPr>
              <w:rPr>
                <w:rFonts w:ascii="Verdana" w:eastAsia="Times New Roman" w:hAnsi="Verdana" w:cs="Arial"/>
                <w:sz w:val="16"/>
                <w:szCs w:val="16"/>
              </w:rPr>
            </w:pPr>
            <w:r>
              <w:rPr>
                <w:rFonts w:ascii="Verdana" w:eastAsia="Times New Roman" w:hAnsi="Verdana" w:cs="Arial"/>
                <w:sz w:val="16"/>
                <w:szCs w:val="16"/>
              </w:rPr>
              <w:t>Business</w:t>
            </w:r>
          </w:p>
        </w:tc>
        <w:tc>
          <w:tcPr>
            <w:tcW w:w="2610" w:type="dxa"/>
          </w:tcPr>
          <w:p w14:paraId="2BA2F5A4" w14:textId="0194BB06" w:rsidR="00627527" w:rsidRPr="00BA71A2" w:rsidRDefault="00627527" w:rsidP="00BE565C">
            <w:pPr>
              <w:rPr>
                <w:rFonts w:ascii="Verdana" w:eastAsia="Times New Roman" w:hAnsi="Verdana" w:cs="Arial"/>
                <w:sz w:val="16"/>
                <w:szCs w:val="16"/>
              </w:rPr>
            </w:pPr>
            <w:r w:rsidRPr="00113719">
              <w:rPr>
                <w:rFonts w:ascii="Verdana" w:eastAsia="Times New Roman" w:hAnsi="Verdana" w:cs="Arial"/>
                <w:i/>
                <w:sz w:val="16"/>
                <w:szCs w:val="16"/>
              </w:rPr>
              <w:t>vacant</w:t>
            </w:r>
          </w:p>
        </w:tc>
        <w:tc>
          <w:tcPr>
            <w:tcW w:w="270" w:type="dxa"/>
            <w:vMerge/>
            <w:shd w:val="clear" w:color="auto" w:fill="D6E3BC" w:themeFill="accent3" w:themeFillTint="66"/>
          </w:tcPr>
          <w:p w14:paraId="25B66068" w14:textId="77777777" w:rsidR="00627527" w:rsidRPr="00BA71A2" w:rsidRDefault="00627527" w:rsidP="00BE565C">
            <w:pPr>
              <w:rPr>
                <w:rFonts w:ascii="Verdana" w:eastAsia="Times New Roman" w:hAnsi="Verdana" w:cs="Arial"/>
                <w:sz w:val="16"/>
                <w:szCs w:val="16"/>
              </w:rPr>
            </w:pPr>
          </w:p>
        </w:tc>
        <w:tc>
          <w:tcPr>
            <w:tcW w:w="3060" w:type="dxa"/>
            <w:vMerge/>
          </w:tcPr>
          <w:p w14:paraId="609D48BA" w14:textId="77777777" w:rsidR="00627527" w:rsidRPr="00BA71A2" w:rsidRDefault="00627527" w:rsidP="00BE565C">
            <w:pPr>
              <w:rPr>
                <w:rFonts w:ascii="Verdana" w:eastAsia="Times New Roman" w:hAnsi="Verdana" w:cs="Arial"/>
                <w:sz w:val="16"/>
                <w:szCs w:val="16"/>
              </w:rPr>
            </w:pPr>
          </w:p>
        </w:tc>
        <w:tc>
          <w:tcPr>
            <w:tcW w:w="2430" w:type="dxa"/>
            <w:vMerge/>
          </w:tcPr>
          <w:p w14:paraId="367365C6" w14:textId="297F8DE4" w:rsidR="00627527" w:rsidRPr="00BA71A2" w:rsidRDefault="00627527" w:rsidP="00BE565C">
            <w:pPr>
              <w:rPr>
                <w:rFonts w:ascii="Verdana" w:eastAsia="Times New Roman" w:hAnsi="Verdana" w:cs="Arial"/>
                <w:sz w:val="16"/>
                <w:szCs w:val="16"/>
              </w:rPr>
            </w:pPr>
          </w:p>
        </w:tc>
      </w:tr>
      <w:tr w:rsidR="00627527" w:rsidRPr="00BA71A2" w14:paraId="2513F925" w14:textId="77777777" w:rsidTr="000D08FF">
        <w:tc>
          <w:tcPr>
            <w:tcW w:w="2753" w:type="dxa"/>
          </w:tcPr>
          <w:p w14:paraId="155DE290" w14:textId="5DF7E163" w:rsidR="00627527" w:rsidRPr="00BA71A2" w:rsidRDefault="00627527" w:rsidP="00BE565C">
            <w:pPr>
              <w:rPr>
                <w:rFonts w:ascii="Verdana" w:eastAsia="Times New Roman" w:hAnsi="Verdana" w:cs="Arial"/>
                <w:sz w:val="16"/>
                <w:szCs w:val="16"/>
              </w:rPr>
            </w:pPr>
            <w:r w:rsidRPr="00187DDE">
              <w:rPr>
                <w:rFonts w:ascii="Verdana" w:eastAsia="Times New Roman" w:hAnsi="Verdana" w:cs="Arial"/>
                <w:sz w:val="16"/>
                <w:szCs w:val="16"/>
              </w:rPr>
              <w:t>C</w:t>
            </w:r>
            <w:r w:rsidRPr="00BA71A2">
              <w:rPr>
                <w:rFonts w:ascii="Verdana" w:eastAsia="Times New Roman" w:hAnsi="Verdana" w:cs="Arial"/>
                <w:sz w:val="16"/>
                <w:szCs w:val="16"/>
              </w:rPr>
              <w:t>ounseling</w:t>
            </w:r>
            <w:r>
              <w:rPr>
                <w:rFonts w:ascii="Verdana" w:eastAsia="Times New Roman" w:hAnsi="Verdana" w:cs="Arial"/>
                <w:sz w:val="16"/>
                <w:szCs w:val="16"/>
              </w:rPr>
              <w:t>/Library</w:t>
            </w:r>
          </w:p>
        </w:tc>
        <w:tc>
          <w:tcPr>
            <w:tcW w:w="2610" w:type="dxa"/>
          </w:tcPr>
          <w:p w14:paraId="4206F090" w14:textId="73D57E8D" w:rsidR="00627527" w:rsidRPr="00BA71A2" w:rsidRDefault="00A178BA" w:rsidP="00BE565C">
            <w:pPr>
              <w:rPr>
                <w:rFonts w:ascii="Verdana" w:eastAsia="Times New Roman" w:hAnsi="Verdana" w:cs="Arial"/>
                <w:sz w:val="16"/>
                <w:szCs w:val="16"/>
              </w:rPr>
            </w:pPr>
            <w:r>
              <w:rPr>
                <w:rFonts w:ascii="Verdana" w:eastAsia="Times New Roman" w:hAnsi="Verdana" w:cs="Arial"/>
                <w:sz w:val="16"/>
                <w:szCs w:val="16"/>
              </w:rPr>
              <w:t>Yi P</w:t>
            </w:r>
            <w:r w:rsidR="00627527">
              <w:rPr>
                <w:rFonts w:ascii="Verdana" w:eastAsia="Times New Roman" w:hAnsi="Verdana" w:cs="Arial"/>
                <w:sz w:val="16"/>
                <w:szCs w:val="16"/>
              </w:rPr>
              <w:t>ing Wang (Library)</w:t>
            </w:r>
          </w:p>
        </w:tc>
        <w:tc>
          <w:tcPr>
            <w:tcW w:w="270" w:type="dxa"/>
            <w:vMerge/>
            <w:shd w:val="clear" w:color="auto" w:fill="D6E3BC" w:themeFill="accent3" w:themeFillTint="66"/>
          </w:tcPr>
          <w:p w14:paraId="1F47A187" w14:textId="77777777" w:rsidR="00627527" w:rsidRPr="00BA71A2" w:rsidRDefault="00627527" w:rsidP="00BE565C">
            <w:pPr>
              <w:rPr>
                <w:rFonts w:ascii="Verdana" w:eastAsia="Times New Roman" w:hAnsi="Verdana" w:cs="Arial"/>
                <w:sz w:val="16"/>
                <w:szCs w:val="16"/>
              </w:rPr>
            </w:pPr>
          </w:p>
        </w:tc>
        <w:tc>
          <w:tcPr>
            <w:tcW w:w="3060" w:type="dxa"/>
          </w:tcPr>
          <w:p w14:paraId="1A0C6A06" w14:textId="77777777" w:rsidR="00627527" w:rsidRPr="00BA71A2" w:rsidRDefault="00627527" w:rsidP="00BE565C">
            <w:pPr>
              <w:rPr>
                <w:rFonts w:ascii="Verdana" w:eastAsia="Times New Roman" w:hAnsi="Verdana" w:cs="Arial"/>
                <w:sz w:val="16"/>
                <w:szCs w:val="16"/>
              </w:rPr>
            </w:pPr>
            <w:r w:rsidRPr="00BA71A2">
              <w:rPr>
                <w:rFonts w:ascii="Verdana" w:eastAsia="Times New Roman" w:hAnsi="Verdana" w:cs="Arial"/>
                <w:sz w:val="16"/>
                <w:szCs w:val="16"/>
              </w:rPr>
              <w:t>VP</w:t>
            </w:r>
            <w:r w:rsidRPr="00187DDE">
              <w:rPr>
                <w:rFonts w:ascii="Verdana" w:eastAsia="Times New Roman" w:hAnsi="Verdana" w:cs="Arial"/>
                <w:sz w:val="16"/>
                <w:szCs w:val="16"/>
              </w:rPr>
              <w:t xml:space="preserve"> of Student Services or designee</w:t>
            </w:r>
          </w:p>
        </w:tc>
        <w:tc>
          <w:tcPr>
            <w:tcW w:w="2430" w:type="dxa"/>
          </w:tcPr>
          <w:p w14:paraId="28B0E37D" w14:textId="77777777" w:rsidR="00627527" w:rsidRPr="00BA71A2" w:rsidRDefault="00627527" w:rsidP="00BE565C">
            <w:pPr>
              <w:rPr>
                <w:rFonts w:ascii="Verdana" w:eastAsia="Times New Roman" w:hAnsi="Verdana" w:cs="Arial"/>
                <w:sz w:val="16"/>
                <w:szCs w:val="16"/>
              </w:rPr>
            </w:pPr>
            <w:r>
              <w:rPr>
                <w:rFonts w:ascii="Verdana" w:eastAsia="Times New Roman" w:hAnsi="Verdana" w:cs="Arial"/>
                <w:sz w:val="16"/>
                <w:szCs w:val="16"/>
              </w:rPr>
              <w:t>Cassandra Upshaw</w:t>
            </w:r>
          </w:p>
        </w:tc>
      </w:tr>
      <w:tr w:rsidR="00627527" w:rsidRPr="00BA71A2" w14:paraId="67B3923A" w14:textId="77777777" w:rsidTr="000D08FF">
        <w:tc>
          <w:tcPr>
            <w:tcW w:w="2753" w:type="dxa"/>
          </w:tcPr>
          <w:p w14:paraId="0A49C5E7" w14:textId="3C4F1A33" w:rsidR="00627527" w:rsidRPr="00BA71A2" w:rsidRDefault="00627527" w:rsidP="009A5B06">
            <w:pPr>
              <w:rPr>
                <w:rFonts w:ascii="Verdana" w:eastAsia="Times New Roman" w:hAnsi="Verdana" w:cs="Arial"/>
                <w:sz w:val="16"/>
                <w:szCs w:val="16"/>
              </w:rPr>
            </w:pPr>
            <w:r w:rsidRPr="00BA71A2">
              <w:rPr>
                <w:rFonts w:ascii="Verdana" w:eastAsia="Times New Roman" w:hAnsi="Verdana" w:cs="Arial"/>
                <w:sz w:val="16"/>
                <w:szCs w:val="16"/>
              </w:rPr>
              <w:t>Science</w:t>
            </w:r>
            <w:r>
              <w:rPr>
                <w:rFonts w:ascii="Verdana" w:eastAsia="Times New Roman" w:hAnsi="Verdana" w:cs="Arial"/>
                <w:sz w:val="16"/>
                <w:szCs w:val="16"/>
              </w:rPr>
              <w:t>/KASH</w:t>
            </w:r>
          </w:p>
        </w:tc>
        <w:tc>
          <w:tcPr>
            <w:tcW w:w="2610" w:type="dxa"/>
          </w:tcPr>
          <w:p w14:paraId="08DF9526" w14:textId="694AB235" w:rsidR="00627527" w:rsidRPr="00BA71A2" w:rsidRDefault="00627527" w:rsidP="00BE565C">
            <w:pPr>
              <w:rPr>
                <w:rFonts w:ascii="Verdana" w:eastAsia="Times New Roman" w:hAnsi="Verdana" w:cs="Arial"/>
                <w:sz w:val="16"/>
                <w:szCs w:val="16"/>
              </w:rPr>
            </w:pPr>
            <w:proofErr w:type="spellStart"/>
            <w:r w:rsidRPr="00187DDE">
              <w:rPr>
                <w:rFonts w:ascii="Verdana" w:eastAsia="Times New Roman" w:hAnsi="Verdana" w:cs="Arial"/>
                <w:sz w:val="16"/>
                <w:szCs w:val="16"/>
              </w:rPr>
              <w:t>C</w:t>
            </w:r>
            <w:r w:rsidR="00DD65F0">
              <w:rPr>
                <w:rFonts w:ascii="Verdana" w:eastAsia="Times New Roman" w:hAnsi="Verdana" w:cs="Arial"/>
                <w:sz w:val="16"/>
                <w:szCs w:val="16"/>
              </w:rPr>
              <w:t>heli</w:t>
            </w:r>
            <w:proofErr w:type="spellEnd"/>
            <w:r w:rsidR="00DD65F0">
              <w:rPr>
                <w:rFonts w:ascii="Verdana" w:eastAsia="Times New Roman" w:hAnsi="Verdana" w:cs="Arial"/>
                <w:sz w:val="16"/>
                <w:szCs w:val="16"/>
              </w:rPr>
              <w:t xml:space="preserve"> </w:t>
            </w:r>
            <w:proofErr w:type="spellStart"/>
            <w:r w:rsidR="00DD65F0">
              <w:rPr>
                <w:rFonts w:ascii="Verdana" w:eastAsia="Times New Roman" w:hAnsi="Verdana" w:cs="Arial"/>
                <w:sz w:val="16"/>
                <w:szCs w:val="16"/>
              </w:rPr>
              <w:t>Fossum</w:t>
            </w:r>
            <w:proofErr w:type="spellEnd"/>
            <w:r w:rsidR="00DD65F0">
              <w:rPr>
                <w:rFonts w:ascii="Verdana" w:eastAsia="Times New Roman" w:hAnsi="Verdana" w:cs="Arial"/>
                <w:sz w:val="16"/>
                <w:szCs w:val="16"/>
              </w:rPr>
              <w:t xml:space="preserve"> (</w:t>
            </w:r>
            <w:proofErr w:type="spellStart"/>
            <w:r w:rsidR="00DD65F0">
              <w:rPr>
                <w:rFonts w:ascii="Verdana" w:eastAsia="Times New Roman" w:hAnsi="Verdana" w:cs="Arial"/>
                <w:sz w:val="16"/>
                <w:szCs w:val="16"/>
              </w:rPr>
              <w:t>Sci</w:t>
            </w:r>
            <w:proofErr w:type="spellEnd"/>
            <w:r w:rsidR="00DD65F0">
              <w:rPr>
                <w:rFonts w:ascii="Verdana" w:eastAsia="Times New Roman" w:hAnsi="Verdana" w:cs="Arial"/>
                <w:sz w:val="16"/>
                <w:szCs w:val="16"/>
              </w:rPr>
              <w:t>/</w:t>
            </w:r>
            <w:proofErr w:type="spellStart"/>
            <w:r w:rsidR="00DD65F0">
              <w:rPr>
                <w:rFonts w:ascii="Verdana" w:eastAsia="Times New Roman" w:hAnsi="Verdana" w:cs="Arial"/>
                <w:sz w:val="16"/>
                <w:szCs w:val="16"/>
              </w:rPr>
              <w:t>Chem</w:t>
            </w:r>
            <w:proofErr w:type="spellEnd"/>
            <w:r w:rsidRPr="00187DDE">
              <w:rPr>
                <w:rFonts w:ascii="Verdana" w:eastAsia="Times New Roman" w:hAnsi="Verdana" w:cs="Arial"/>
                <w:sz w:val="16"/>
                <w:szCs w:val="16"/>
              </w:rPr>
              <w:t>)</w:t>
            </w:r>
          </w:p>
        </w:tc>
        <w:tc>
          <w:tcPr>
            <w:tcW w:w="270" w:type="dxa"/>
            <w:vMerge/>
            <w:shd w:val="clear" w:color="auto" w:fill="D6E3BC" w:themeFill="accent3" w:themeFillTint="66"/>
          </w:tcPr>
          <w:p w14:paraId="046987DC" w14:textId="77777777" w:rsidR="00627527" w:rsidRPr="00BA71A2" w:rsidRDefault="00627527" w:rsidP="00BE565C">
            <w:pPr>
              <w:rPr>
                <w:rFonts w:ascii="Verdana" w:eastAsia="Times New Roman" w:hAnsi="Verdana" w:cs="Arial"/>
                <w:sz w:val="16"/>
                <w:szCs w:val="16"/>
              </w:rPr>
            </w:pPr>
          </w:p>
        </w:tc>
        <w:tc>
          <w:tcPr>
            <w:tcW w:w="3060" w:type="dxa"/>
          </w:tcPr>
          <w:p w14:paraId="5F8DA71C" w14:textId="77777777" w:rsidR="00627527" w:rsidRPr="00BA71A2" w:rsidRDefault="00627527" w:rsidP="00BE565C">
            <w:pPr>
              <w:rPr>
                <w:rFonts w:ascii="Verdana" w:eastAsia="Times New Roman" w:hAnsi="Verdana" w:cs="Arial"/>
                <w:sz w:val="16"/>
                <w:szCs w:val="16"/>
              </w:rPr>
            </w:pPr>
            <w:r w:rsidRPr="00BA71A2">
              <w:rPr>
                <w:rFonts w:ascii="Verdana" w:eastAsia="Times New Roman" w:hAnsi="Verdana" w:cs="Arial"/>
                <w:sz w:val="16"/>
                <w:szCs w:val="16"/>
              </w:rPr>
              <w:t>VP</w:t>
            </w:r>
            <w:r w:rsidRPr="00187DDE">
              <w:rPr>
                <w:rFonts w:ascii="Verdana" w:eastAsia="Times New Roman" w:hAnsi="Verdana" w:cs="Arial"/>
                <w:sz w:val="16"/>
                <w:szCs w:val="16"/>
              </w:rPr>
              <w:t xml:space="preserve"> of Instruction or designee</w:t>
            </w:r>
          </w:p>
        </w:tc>
        <w:tc>
          <w:tcPr>
            <w:tcW w:w="2430" w:type="dxa"/>
          </w:tcPr>
          <w:p w14:paraId="2FBFAF44" w14:textId="1CD6BF03" w:rsidR="00627527" w:rsidRPr="00BA71A2" w:rsidRDefault="00627527" w:rsidP="00BE565C">
            <w:pPr>
              <w:rPr>
                <w:rFonts w:ascii="Verdana" w:eastAsia="Times New Roman" w:hAnsi="Verdana" w:cs="Arial"/>
                <w:sz w:val="16"/>
                <w:szCs w:val="16"/>
              </w:rPr>
            </w:pPr>
            <w:r>
              <w:rPr>
                <w:rFonts w:ascii="Verdana" w:eastAsia="Times New Roman" w:hAnsi="Verdana" w:cs="Arial"/>
                <w:sz w:val="16"/>
                <w:szCs w:val="16"/>
              </w:rPr>
              <w:t xml:space="preserve">Dean Julie </w:t>
            </w:r>
            <w:proofErr w:type="spellStart"/>
            <w:r>
              <w:rPr>
                <w:rFonts w:ascii="Verdana" w:eastAsia="Times New Roman" w:hAnsi="Verdana" w:cs="Arial"/>
                <w:sz w:val="16"/>
                <w:szCs w:val="16"/>
              </w:rPr>
              <w:t>Kirgis</w:t>
            </w:r>
            <w:proofErr w:type="spellEnd"/>
          </w:p>
        </w:tc>
      </w:tr>
      <w:tr w:rsidR="00627527" w:rsidRPr="00BA71A2" w14:paraId="7F421B2E" w14:textId="77777777" w:rsidTr="001F32FB">
        <w:tc>
          <w:tcPr>
            <w:tcW w:w="2753" w:type="dxa"/>
          </w:tcPr>
          <w:p w14:paraId="6EFDA2B2" w14:textId="2876512C" w:rsidR="00627527" w:rsidRPr="00BA71A2" w:rsidRDefault="00627527" w:rsidP="009A5B06">
            <w:pPr>
              <w:rPr>
                <w:rFonts w:ascii="Verdana" w:eastAsia="Times New Roman" w:hAnsi="Verdana" w:cs="Arial"/>
                <w:sz w:val="16"/>
                <w:szCs w:val="16"/>
              </w:rPr>
            </w:pPr>
            <w:r>
              <w:rPr>
                <w:rFonts w:ascii="Verdana" w:eastAsia="Times New Roman" w:hAnsi="Verdana" w:cs="Arial"/>
                <w:sz w:val="16"/>
                <w:szCs w:val="16"/>
              </w:rPr>
              <w:t>Humanities/</w:t>
            </w:r>
            <w:proofErr w:type="spellStart"/>
            <w:r>
              <w:rPr>
                <w:rFonts w:ascii="Verdana" w:eastAsia="Times New Roman" w:hAnsi="Verdana" w:cs="Arial"/>
                <w:sz w:val="16"/>
                <w:szCs w:val="16"/>
              </w:rPr>
              <w:t>SocSci</w:t>
            </w:r>
            <w:proofErr w:type="spellEnd"/>
          </w:p>
        </w:tc>
        <w:tc>
          <w:tcPr>
            <w:tcW w:w="2610" w:type="dxa"/>
          </w:tcPr>
          <w:p w14:paraId="1B5198DA" w14:textId="5ECD6460" w:rsidR="00627527" w:rsidRPr="00651F30" w:rsidRDefault="00627527" w:rsidP="00651F30">
            <w:pPr>
              <w:rPr>
                <w:rFonts w:ascii="Verdana" w:eastAsia="Times New Roman" w:hAnsi="Verdana" w:cs="Times New Roman"/>
                <w:sz w:val="16"/>
                <w:szCs w:val="16"/>
              </w:rPr>
            </w:pPr>
            <w:r w:rsidRPr="00A8409B">
              <w:rPr>
                <w:rFonts w:ascii="Verdana" w:eastAsia="Times New Roman" w:hAnsi="Verdana" w:cs="Times New Roman"/>
                <w:color w:val="000000" w:themeColor="text1"/>
                <w:sz w:val="16"/>
                <w:szCs w:val="16"/>
              </w:rPr>
              <w:t>Felipe Wil</w:t>
            </w:r>
            <w:r w:rsidRPr="0099204D">
              <w:rPr>
                <w:rFonts w:ascii="Verdana" w:eastAsia="Times New Roman" w:hAnsi="Verdana" w:cs="Times New Roman"/>
                <w:color w:val="000000" w:themeColor="text1"/>
                <w:sz w:val="16"/>
                <w:szCs w:val="16"/>
              </w:rPr>
              <w:t>son</w:t>
            </w:r>
            <w:r w:rsidRPr="00A8409B">
              <w:rPr>
                <w:rFonts w:ascii="Verdana" w:eastAsia="Times New Roman" w:hAnsi="Verdana" w:cs="Times New Roman"/>
                <w:color w:val="000000" w:themeColor="text1"/>
                <w:sz w:val="16"/>
                <w:szCs w:val="16"/>
              </w:rPr>
              <w:t xml:space="preserve"> </w:t>
            </w:r>
            <w:r w:rsidRPr="00187DDE">
              <w:rPr>
                <w:rFonts w:ascii="Verdana" w:eastAsia="Times New Roman" w:hAnsi="Verdana" w:cs="Arial"/>
                <w:sz w:val="16"/>
                <w:szCs w:val="16"/>
              </w:rPr>
              <w:t>(</w:t>
            </w:r>
            <w:proofErr w:type="spellStart"/>
            <w:r>
              <w:rPr>
                <w:rFonts w:ascii="Verdana" w:eastAsia="Times New Roman" w:hAnsi="Verdana" w:cs="Arial"/>
                <w:sz w:val="16"/>
                <w:szCs w:val="16"/>
              </w:rPr>
              <w:t>SocSci</w:t>
            </w:r>
            <w:proofErr w:type="spellEnd"/>
            <w:r w:rsidRPr="00187DDE">
              <w:rPr>
                <w:rFonts w:ascii="Verdana" w:eastAsia="Times New Roman" w:hAnsi="Verdana" w:cs="Arial"/>
                <w:sz w:val="16"/>
                <w:szCs w:val="16"/>
              </w:rPr>
              <w:t>)</w:t>
            </w:r>
          </w:p>
        </w:tc>
        <w:tc>
          <w:tcPr>
            <w:tcW w:w="270" w:type="dxa"/>
            <w:vMerge/>
            <w:shd w:val="clear" w:color="auto" w:fill="D6E3BC" w:themeFill="accent3" w:themeFillTint="66"/>
          </w:tcPr>
          <w:p w14:paraId="24619134" w14:textId="77777777" w:rsidR="00627527" w:rsidRPr="00BA71A2" w:rsidRDefault="00627527" w:rsidP="00BE565C">
            <w:pPr>
              <w:rPr>
                <w:rFonts w:ascii="Verdana" w:eastAsia="Times New Roman" w:hAnsi="Verdana" w:cs="Arial"/>
                <w:sz w:val="16"/>
                <w:szCs w:val="16"/>
              </w:rPr>
            </w:pPr>
          </w:p>
        </w:tc>
        <w:tc>
          <w:tcPr>
            <w:tcW w:w="3060" w:type="dxa"/>
            <w:tcBorders>
              <w:bottom w:val="single" w:sz="4" w:space="0" w:color="auto"/>
            </w:tcBorders>
          </w:tcPr>
          <w:p w14:paraId="4E0C3F99" w14:textId="77777777" w:rsidR="00627527" w:rsidRPr="00BA71A2" w:rsidRDefault="00627527" w:rsidP="00BE565C">
            <w:pPr>
              <w:rPr>
                <w:rFonts w:ascii="Verdana" w:eastAsia="Times New Roman" w:hAnsi="Verdana" w:cs="Arial"/>
                <w:sz w:val="16"/>
                <w:szCs w:val="16"/>
              </w:rPr>
            </w:pPr>
            <w:r w:rsidRPr="00BA71A2">
              <w:rPr>
                <w:rFonts w:ascii="Verdana" w:eastAsia="Times New Roman" w:hAnsi="Verdana" w:cs="Arial"/>
                <w:sz w:val="16"/>
                <w:szCs w:val="16"/>
              </w:rPr>
              <w:t>Student Representative</w:t>
            </w:r>
          </w:p>
        </w:tc>
        <w:tc>
          <w:tcPr>
            <w:tcW w:w="2430" w:type="dxa"/>
            <w:tcBorders>
              <w:bottom w:val="single" w:sz="4" w:space="0" w:color="auto"/>
            </w:tcBorders>
          </w:tcPr>
          <w:p w14:paraId="18CCAE29" w14:textId="39B560CC" w:rsidR="00627527" w:rsidRPr="00407B7D" w:rsidRDefault="00407B7D" w:rsidP="00BE565C">
            <w:pPr>
              <w:rPr>
                <w:rFonts w:ascii="Verdana" w:eastAsia="Times New Roman" w:hAnsi="Verdana" w:cs="Arial"/>
                <w:sz w:val="16"/>
                <w:szCs w:val="16"/>
              </w:rPr>
            </w:pPr>
            <w:r w:rsidRPr="00407B7D">
              <w:rPr>
                <w:rFonts w:ascii="Verdana" w:eastAsia="Times New Roman" w:hAnsi="Verdana" w:cs="Arial"/>
                <w:sz w:val="16"/>
                <w:szCs w:val="16"/>
              </w:rPr>
              <w:t>Laura Bloom</w:t>
            </w:r>
          </w:p>
        </w:tc>
      </w:tr>
    </w:tbl>
    <w:p w14:paraId="5FD2F5C8" w14:textId="77777777" w:rsidR="00607B1B" w:rsidRPr="00607B1B" w:rsidRDefault="00607B1B" w:rsidP="003652A0">
      <w:pPr>
        <w:pStyle w:val="Default"/>
        <w:jc w:val="center"/>
        <w:rPr>
          <w:sz w:val="16"/>
          <w:szCs w:val="16"/>
        </w:rPr>
      </w:pPr>
    </w:p>
    <w:tbl>
      <w:tblPr>
        <w:tblW w:w="14598" w:type="dxa"/>
        <w:tblBorders>
          <w:top w:val="nil"/>
          <w:left w:val="nil"/>
          <w:bottom w:val="nil"/>
          <w:right w:val="nil"/>
        </w:tblBorders>
        <w:tblLayout w:type="fixed"/>
        <w:tblLook w:val="0000" w:firstRow="0" w:lastRow="0" w:firstColumn="0" w:lastColumn="0" w:noHBand="0" w:noVBand="0"/>
      </w:tblPr>
      <w:tblGrid>
        <w:gridCol w:w="288"/>
        <w:gridCol w:w="1710"/>
        <w:gridCol w:w="8640"/>
        <w:gridCol w:w="1440"/>
        <w:gridCol w:w="2520"/>
      </w:tblGrid>
      <w:tr w:rsidR="001C7C1B" w14:paraId="32286E9E" w14:textId="77777777" w:rsidTr="00C23DF7">
        <w:trPr>
          <w:trHeight w:val="117"/>
        </w:trPr>
        <w:tc>
          <w:tcPr>
            <w:tcW w:w="1998" w:type="dxa"/>
            <w:gridSpan w:val="2"/>
            <w:tcBorders>
              <w:top w:val="single" w:sz="8" w:space="0" w:color="000000"/>
              <w:left w:val="single" w:sz="8" w:space="0" w:color="000000"/>
              <w:bottom w:val="single" w:sz="8" w:space="0" w:color="000000"/>
              <w:right w:val="single" w:sz="8" w:space="0" w:color="000000"/>
            </w:tcBorders>
            <w:shd w:val="clear" w:color="auto" w:fill="DDD9C4"/>
          </w:tcPr>
          <w:p w14:paraId="20727059" w14:textId="77777777" w:rsidR="001C7C1B" w:rsidRDefault="001C7C1B">
            <w:pPr>
              <w:pStyle w:val="Default"/>
              <w:rPr>
                <w:sz w:val="17"/>
                <w:szCs w:val="17"/>
              </w:rPr>
            </w:pPr>
            <w:r>
              <w:rPr>
                <w:sz w:val="17"/>
                <w:szCs w:val="17"/>
              </w:rPr>
              <w:t xml:space="preserve"> </w:t>
            </w:r>
            <w:r>
              <w:rPr>
                <w:b/>
                <w:bCs/>
                <w:sz w:val="17"/>
                <w:szCs w:val="17"/>
              </w:rPr>
              <w:t>ITEM</w:t>
            </w:r>
          </w:p>
        </w:tc>
        <w:tc>
          <w:tcPr>
            <w:tcW w:w="8640" w:type="dxa"/>
            <w:tcBorders>
              <w:top w:val="single" w:sz="8" w:space="0" w:color="000000"/>
              <w:left w:val="single" w:sz="8" w:space="0" w:color="000000"/>
              <w:bottom w:val="single" w:sz="8" w:space="0" w:color="000000"/>
              <w:right w:val="single" w:sz="8" w:space="0" w:color="000000"/>
            </w:tcBorders>
            <w:shd w:val="clear" w:color="auto" w:fill="DDD9C4"/>
          </w:tcPr>
          <w:p w14:paraId="614CC951" w14:textId="77777777" w:rsidR="001C7C1B" w:rsidRDefault="001C7C1B">
            <w:pPr>
              <w:pStyle w:val="Default"/>
              <w:rPr>
                <w:sz w:val="17"/>
                <w:szCs w:val="17"/>
              </w:rPr>
            </w:pPr>
            <w:r>
              <w:rPr>
                <w:b/>
                <w:bCs/>
                <w:sz w:val="17"/>
                <w:szCs w:val="17"/>
              </w:rPr>
              <w:t>DESCRIPTION</w:t>
            </w:r>
          </w:p>
        </w:tc>
        <w:tc>
          <w:tcPr>
            <w:tcW w:w="1440" w:type="dxa"/>
            <w:tcBorders>
              <w:top w:val="single" w:sz="8" w:space="0" w:color="000000"/>
              <w:left w:val="single" w:sz="8" w:space="0" w:color="000000"/>
              <w:bottom w:val="single" w:sz="8" w:space="0" w:color="000000"/>
              <w:right w:val="single" w:sz="8" w:space="0" w:color="000000"/>
            </w:tcBorders>
            <w:shd w:val="clear" w:color="auto" w:fill="DDD9C4"/>
          </w:tcPr>
          <w:p w14:paraId="59D41119" w14:textId="77777777" w:rsidR="001C7C1B" w:rsidRDefault="001C7C1B">
            <w:pPr>
              <w:pStyle w:val="Default"/>
              <w:rPr>
                <w:sz w:val="17"/>
                <w:szCs w:val="17"/>
              </w:rPr>
            </w:pPr>
            <w:r>
              <w:rPr>
                <w:b/>
                <w:bCs/>
                <w:sz w:val="17"/>
                <w:szCs w:val="17"/>
              </w:rPr>
              <w:t>Time</w:t>
            </w:r>
          </w:p>
        </w:tc>
        <w:tc>
          <w:tcPr>
            <w:tcW w:w="2520" w:type="dxa"/>
            <w:tcBorders>
              <w:top w:val="single" w:sz="8" w:space="0" w:color="000000"/>
              <w:left w:val="single" w:sz="8" w:space="0" w:color="000000"/>
              <w:bottom w:val="single" w:sz="8" w:space="0" w:color="000000"/>
              <w:right w:val="single" w:sz="8" w:space="0" w:color="000000"/>
            </w:tcBorders>
            <w:shd w:val="clear" w:color="auto" w:fill="DDD9C4"/>
          </w:tcPr>
          <w:p w14:paraId="37A0E2C5" w14:textId="77777777" w:rsidR="001C7C1B" w:rsidRDefault="001C7C1B" w:rsidP="001C7C1B">
            <w:pPr>
              <w:pStyle w:val="Default"/>
              <w:ind w:right="953"/>
              <w:rPr>
                <w:sz w:val="17"/>
                <w:szCs w:val="17"/>
              </w:rPr>
            </w:pPr>
            <w:r>
              <w:rPr>
                <w:b/>
                <w:bCs/>
                <w:sz w:val="17"/>
                <w:szCs w:val="17"/>
              </w:rPr>
              <w:t>TODAY'S ACTION(S)</w:t>
            </w:r>
          </w:p>
        </w:tc>
      </w:tr>
      <w:tr w:rsidR="001C7C1B" w14:paraId="2BC74D29" w14:textId="77777777" w:rsidTr="00C23DF7">
        <w:trPr>
          <w:trHeight w:val="227"/>
        </w:trPr>
        <w:tc>
          <w:tcPr>
            <w:tcW w:w="288" w:type="dxa"/>
            <w:tcBorders>
              <w:top w:val="single" w:sz="8" w:space="0" w:color="000000"/>
              <w:left w:val="single" w:sz="8" w:space="0" w:color="000000"/>
              <w:bottom w:val="single" w:sz="8" w:space="0" w:color="000000"/>
              <w:right w:val="single" w:sz="8" w:space="0" w:color="000000"/>
            </w:tcBorders>
          </w:tcPr>
          <w:p w14:paraId="54286F13" w14:textId="77777777" w:rsidR="001C7C1B" w:rsidRDefault="001C7C1B">
            <w:pPr>
              <w:pStyle w:val="Default"/>
              <w:rPr>
                <w:sz w:val="17"/>
                <w:szCs w:val="17"/>
              </w:rPr>
            </w:pPr>
          </w:p>
        </w:tc>
        <w:tc>
          <w:tcPr>
            <w:tcW w:w="1710" w:type="dxa"/>
            <w:tcBorders>
              <w:top w:val="single" w:sz="8" w:space="0" w:color="000000"/>
              <w:left w:val="single" w:sz="8" w:space="0" w:color="000000"/>
              <w:bottom w:val="single" w:sz="8" w:space="0" w:color="000000"/>
              <w:right w:val="single" w:sz="8" w:space="0" w:color="000000"/>
            </w:tcBorders>
          </w:tcPr>
          <w:p w14:paraId="2E3A1747" w14:textId="77777777" w:rsidR="001C7C1B" w:rsidRDefault="00E221F2">
            <w:pPr>
              <w:pStyle w:val="Default"/>
              <w:rPr>
                <w:sz w:val="17"/>
                <w:szCs w:val="17"/>
              </w:rPr>
            </w:pPr>
            <w:r>
              <w:rPr>
                <w:sz w:val="17"/>
                <w:szCs w:val="17"/>
              </w:rPr>
              <w:t>Sign-in</w:t>
            </w:r>
          </w:p>
        </w:tc>
        <w:tc>
          <w:tcPr>
            <w:tcW w:w="8640" w:type="dxa"/>
            <w:tcBorders>
              <w:top w:val="single" w:sz="8" w:space="0" w:color="000000"/>
              <w:left w:val="single" w:sz="8" w:space="0" w:color="000000"/>
              <w:bottom w:val="single" w:sz="8" w:space="0" w:color="000000"/>
              <w:right w:val="single" w:sz="8" w:space="0" w:color="000000"/>
            </w:tcBorders>
          </w:tcPr>
          <w:p w14:paraId="059BBD70" w14:textId="21F0EFCE" w:rsidR="001C7C1B" w:rsidRDefault="0025320A">
            <w:pPr>
              <w:pStyle w:val="Default"/>
              <w:rPr>
                <w:sz w:val="17"/>
                <w:szCs w:val="17"/>
              </w:rPr>
            </w:pPr>
            <w:r>
              <w:rPr>
                <w:sz w:val="17"/>
                <w:szCs w:val="17"/>
              </w:rPr>
              <w:t xml:space="preserve">In attendance: Rebecca Bailey, Fan Lee Warren, </w:t>
            </w:r>
            <w:proofErr w:type="spellStart"/>
            <w:r>
              <w:rPr>
                <w:sz w:val="17"/>
                <w:szCs w:val="17"/>
              </w:rPr>
              <w:t>Vina</w:t>
            </w:r>
            <w:proofErr w:type="spellEnd"/>
            <w:r>
              <w:rPr>
                <w:sz w:val="17"/>
                <w:szCs w:val="17"/>
              </w:rPr>
              <w:t xml:space="preserve"> </w:t>
            </w:r>
            <w:proofErr w:type="spellStart"/>
            <w:r>
              <w:rPr>
                <w:sz w:val="17"/>
                <w:szCs w:val="17"/>
              </w:rPr>
              <w:t>Cera</w:t>
            </w:r>
            <w:proofErr w:type="spellEnd"/>
            <w:r>
              <w:rPr>
                <w:sz w:val="17"/>
                <w:szCs w:val="17"/>
              </w:rPr>
              <w:t xml:space="preserve">, Felipe Wilson, Cassandra Upshaw, </w:t>
            </w:r>
            <w:proofErr w:type="spellStart"/>
            <w:r>
              <w:rPr>
                <w:sz w:val="17"/>
                <w:szCs w:val="17"/>
              </w:rPr>
              <w:t>YiPing</w:t>
            </w:r>
            <w:proofErr w:type="spellEnd"/>
            <w:r>
              <w:rPr>
                <w:sz w:val="17"/>
                <w:szCs w:val="17"/>
              </w:rPr>
              <w:t xml:space="preserve"> Wang, Anna </w:t>
            </w:r>
            <w:proofErr w:type="spellStart"/>
            <w:r>
              <w:rPr>
                <w:sz w:val="17"/>
                <w:szCs w:val="17"/>
              </w:rPr>
              <w:t>Cortesio</w:t>
            </w:r>
            <w:proofErr w:type="spellEnd"/>
            <w:r>
              <w:rPr>
                <w:sz w:val="17"/>
                <w:szCs w:val="17"/>
              </w:rPr>
              <w:t xml:space="preserve">, </w:t>
            </w:r>
            <w:proofErr w:type="spellStart"/>
            <w:r>
              <w:rPr>
                <w:sz w:val="17"/>
                <w:szCs w:val="17"/>
              </w:rPr>
              <w:t>Cheli</w:t>
            </w:r>
            <w:proofErr w:type="spellEnd"/>
            <w:r>
              <w:rPr>
                <w:sz w:val="17"/>
                <w:szCs w:val="17"/>
              </w:rPr>
              <w:t xml:space="preserve"> </w:t>
            </w:r>
            <w:proofErr w:type="spellStart"/>
            <w:r>
              <w:rPr>
                <w:sz w:val="17"/>
                <w:szCs w:val="17"/>
              </w:rPr>
              <w:t>Fossum</w:t>
            </w:r>
            <w:proofErr w:type="spellEnd"/>
            <w:r>
              <w:rPr>
                <w:sz w:val="17"/>
                <w:szCs w:val="17"/>
              </w:rPr>
              <w:t xml:space="preserve">, Julie </w:t>
            </w:r>
            <w:proofErr w:type="spellStart"/>
            <w:r>
              <w:rPr>
                <w:sz w:val="17"/>
                <w:szCs w:val="17"/>
              </w:rPr>
              <w:t>Kirgis</w:t>
            </w:r>
            <w:proofErr w:type="spellEnd"/>
            <w:r>
              <w:rPr>
                <w:sz w:val="17"/>
                <w:szCs w:val="17"/>
              </w:rPr>
              <w:t>, David Mitchell</w:t>
            </w:r>
          </w:p>
        </w:tc>
        <w:tc>
          <w:tcPr>
            <w:tcW w:w="1440" w:type="dxa"/>
            <w:tcBorders>
              <w:top w:val="single" w:sz="8" w:space="0" w:color="000000"/>
              <w:left w:val="single" w:sz="8" w:space="0" w:color="000000"/>
              <w:bottom w:val="single" w:sz="8" w:space="0" w:color="000000"/>
              <w:right w:val="single" w:sz="8" w:space="0" w:color="000000"/>
            </w:tcBorders>
          </w:tcPr>
          <w:p w14:paraId="42BF1F78" w14:textId="77777777" w:rsidR="001C7C1B" w:rsidRDefault="001C7C1B">
            <w:pPr>
              <w:pStyle w:val="Default"/>
              <w:rPr>
                <w:sz w:val="17"/>
                <w:szCs w:val="17"/>
              </w:rPr>
            </w:pPr>
          </w:p>
        </w:tc>
        <w:tc>
          <w:tcPr>
            <w:tcW w:w="2520" w:type="dxa"/>
            <w:tcBorders>
              <w:top w:val="single" w:sz="8" w:space="0" w:color="000000"/>
              <w:left w:val="single" w:sz="8" w:space="0" w:color="000000"/>
              <w:bottom w:val="single" w:sz="8" w:space="0" w:color="000000"/>
              <w:right w:val="single" w:sz="8" w:space="0" w:color="000000"/>
            </w:tcBorders>
          </w:tcPr>
          <w:p w14:paraId="392717C2" w14:textId="77777777" w:rsidR="001C7C1B" w:rsidRDefault="001C7C1B">
            <w:pPr>
              <w:pStyle w:val="Default"/>
              <w:rPr>
                <w:sz w:val="17"/>
                <w:szCs w:val="17"/>
              </w:rPr>
            </w:pPr>
          </w:p>
        </w:tc>
      </w:tr>
      <w:tr w:rsidR="003652A0" w14:paraId="0BEBD0BE" w14:textId="77777777" w:rsidTr="00C23DF7">
        <w:trPr>
          <w:trHeight w:val="227"/>
        </w:trPr>
        <w:tc>
          <w:tcPr>
            <w:tcW w:w="288" w:type="dxa"/>
            <w:tcBorders>
              <w:top w:val="single" w:sz="8" w:space="0" w:color="000000"/>
              <w:left w:val="single" w:sz="8" w:space="0" w:color="000000"/>
              <w:bottom w:val="single" w:sz="8" w:space="0" w:color="000000"/>
              <w:right w:val="single" w:sz="8" w:space="0" w:color="000000"/>
            </w:tcBorders>
          </w:tcPr>
          <w:p w14:paraId="1D28F3F6" w14:textId="77777777" w:rsidR="003652A0" w:rsidRDefault="003652A0">
            <w:pPr>
              <w:pStyle w:val="Default"/>
              <w:rPr>
                <w:sz w:val="17"/>
                <w:szCs w:val="17"/>
              </w:rPr>
            </w:pPr>
          </w:p>
        </w:tc>
        <w:tc>
          <w:tcPr>
            <w:tcW w:w="1710" w:type="dxa"/>
            <w:tcBorders>
              <w:top w:val="single" w:sz="8" w:space="0" w:color="000000"/>
              <w:left w:val="single" w:sz="8" w:space="0" w:color="000000"/>
              <w:bottom w:val="single" w:sz="8" w:space="0" w:color="000000"/>
              <w:right w:val="single" w:sz="8" w:space="0" w:color="000000"/>
            </w:tcBorders>
          </w:tcPr>
          <w:p w14:paraId="4723EE52" w14:textId="70B3CFE7" w:rsidR="003652A0" w:rsidRDefault="003652A0">
            <w:pPr>
              <w:pStyle w:val="Default"/>
              <w:rPr>
                <w:sz w:val="17"/>
                <w:szCs w:val="17"/>
              </w:rPr>
            </w:pPr>
            <w:r>
              <w:rPr>
                <w:sz w:val="17"/>
                <w:szCs w:val="17"/>
              </w:rPr>
              <w:t>Public Comment</w:t>
            </w:r>
          </w:p>
        </w:tc>
        <w:tc>
          <w:tcPr>
            <w:tcW w:w="8640" w:type="dxa"/>
            <w:tcBorders>
              <w:top w:val="single" w:sz="8" w:space="0" w:color="000000"/>
              <w:left w:val="single" w:sz="8" w:space="0" w:color="000000"/>
              <w:bottom w:val="single" w:sz="8" w:space="0" w:color="000000"/>
              <w:right w:val="single" w:sz="8" w:space="0" w:color="000000"/>
            </w:tcBorders>
          </w:tcPr>
          <w:p w14:paraId="487AA458" w14:textId="77777777" w:rsidR="003652A0" w:rsidRDefault="003652A0">
            <w:pPr>
              <w:pStyle w:val="Default"/>
              <w:rPr>
                <w:sz w:val="17"/>
                <w:szCs w:val="17"/>
              </w:rPr>
            </w:pPr>
          </w:p>
        </w:tc>
        <w:tc>
          <w:tcPr>
            <w:tcW w:w="1440" w:type="dxa"/>
            <w:tcBorders>
              <w:top w:val="single" w:sz="8" w:space="0" w:color="000000"/>
              <w:left w:val="single" w:sz="8" w:space="0" w:color="000000"/>
              <w:bottom w:val="single" w:sz="8" w:space="0" w:color="000000"/>
              <w:right w:val="single" w:sz="8" w:space="0" w:color="000000"/>
            </w:tcBorders>
          </w:tcPr>
          <w:p w14:paraId="23FF94AB" w14:textId="66E901A8" w:rsidR="003652A0" w:rsidRDefault="003652A0">
            <w:pPr>
              <w:pStyle w:val="Default"/>
              <w:rPr>
                <w:sz w:val="17"/>
                <w:szCs w:val="17"/>
              </w:rPr>
            </w:pPr>
            <w:r>
              <w:rPr>
                <w:sz w:val="17"/>
                <w:szCs w:val="17"/>
              </w:rPr>
              <w:t>11:00-11:05</w:t>
            </w:r>
          </w:p>
        </w:tc>
        <w:tc>
          <w:tcPr>
            <w:tcW w:w="2520" w:type="dxa"/>
            <w:tcBorders>
              <w:top w:val="single" w:sz="8" w:space="0" w:color="000000"/>
              <w:left w:val="single" w:sz="8" w:space="0" w:color="000000"/>
              <w:bottom w:val="single" w:sz="8" w:space="0" w:color="000000"/>
              <w:right w:val="single" w:sz="8" w:space="0" w:color="000000"/>
            </w:tcBorders>
          </w:tcPr>
          <w:p w14:paraId="1EF72FA7" w14:textId="77777777" w:rsidR="003652A0" w:rsidRDefault="003652A0">
            <w:pPr>
              <w:pStyle w:val="Default"/>
              <w:rPr>
                <w:sz w:val="17"/>
                <w:szCs w:val="17"/>
              </w:rPr>
            </w:pPr>
          </w:p>
        </w:tc>
      </w:tr>
      <w:tr w:rsidR="001C7C1B" w14:paraId="75A53B12" w14:textId="77777777" w:rsidTr="00C23DF7">
        <w:trPr>
          <w:trHeight w:val="227"/>
        </w:trPr>
        <w:tc>
          <w:tcPr>
            <w:tcW w:w="288" w:type="dxa"/>
            <w:tcBorders>
              <w:top w:val="single" w:sz="8" w:space="0" w:color="000000"/>
              <w:left w:val="single" w:sz="8" w:space="0" w:color="000000"/>
              <w:bottom w:val="single" w:sz="8" w:space="0" w:color="000000"/>
              <w:right w:val="single" w:sz="8" w:space="0" w:color="000000"/>
            </w:tcBorders>
          </w:tcPr>
          <w:p w14:paraId="17E7F603" w14:textId="77777777" w:rsidR="001C7C1B" w:rsidRDefault="001C7C1B">
            <w:pPr>
              <w:pStyle w:val="Default"/>
              <w:rPr>
                <w:sz w:val="17"/>
                <w:szCs w:val="17"/>
              </w:rPr>
            </w:pPr>
          </w:p>
        </w:tc>
        <w:tc>
          <w:tcPr>
            <w:tcW w:w="1710" w:type="dxa"/>
            <w:tcBorders>
              <w:top w:val="single" w:sz="8" w:space="0" w:color="000000"/>
              <w:left w:val="single" w:sz="8" w:space="0" w:color="000000"/>
              <w:bottom w:val="single" w:sz="8" w:space="0" w:color="000000"/>
              <w:right w:val="single" w:sz="8" w:space="0" w:color="000000"/>
            </w:tcBorders>
          </w:tcPr>
          <w:p w14:paraId="38D59BF2" w14:textId="77777777" w:rsidR="001C7C1B" w:rsidRDefault="00E221F2">
            <w:pPr>
              <w:pStyle w:val="Default"/>
              <w:rPr>
                <w:sz w:val="17"/>
                <w:szCs w:val="17"/>
              </w:rPr>
            </w:pPr>
            <w:r>
              <w:rPr>
                <w:sz w:val="17"/>
                <w:szCs w:val="17"/>
              </w:rPr>
              <w:t>Approval of Minutes/Meeting notes</w:t>
            </w:r>
          </w:p>
        </w:tc>
        <w:tc>
          <w:tcPr>
            <w:tcW w:w="8640" w:type="dxa"/>
            <w:tcBorders>
              <w:top w:val="single" w:sz="8" w:space="0" w:color="000000"/>
              <w:left w:val="single" w:sz="8" w:space="0" w:color="000000"/>
              <w:bottom w:val="single" w:sz="8" w:space="0" w:color="000000"/>
              <w:right w:val="single" w:sz="8" w:space="0" w:color="000000"/>
            </w:tcBorders>
          </w:tcPr>
          <w:p w14:paraId="75CC57FF" w14:textId="3FCBFC5C" w:rsidR="001C7C1B" w:rsidRDefault="00C23DF7" w:rsidP="00710175">
            <w:pPr>
              <w:pStyle w:val="Default"/>
              <w:rPr>
                <w:sz w:val="17"/>
                <w:szCs w:val="17"/>
              </w:rPr>
            </w:pPr>
            <w:r>
              <w:rPr>
                <w:sz w:val="17"/>
                <w:szCs w:val="17"/>
              </w:rPr>
              <w:t>None at this time</w:t>
            </w:r>
          </w:p>
        </w:tc>
        <w:tc>
          <w:tcPr>
            <w:tcW w:w="1440" w:type="dxa"/>
            <w:tcBorders>
              <w:top w:val="single" w:sz="8" w:space="0" w:color="000000"/>
              <w:left w:val="single" w:sz="8" w:space="0" w:color="000000"/>
              <w:bottom w:val="single" w:sz="8" w:space="0" w:color="000000"/>
              <w:right w:val="single" w:sz="8" w:space="0" w:color="000000"/>
            </w:tcBorders>
          </w:tcPr>
          <w:p w14:paraId="3B58BD9C" w14:textId="0631BDFC" w:rsidR="001C7C1B" w:rsidRDefault="00F90BA3">
            <w:pPr>
              <w:pStyle w:val="Default"/>
              <w:rPr>
                <w:sz w:val="17"/>
                <w:szCs w:val="17"/>
              </w:rPr>
            </w:pPr>
            <w:r>
              <w:rPr>
                <w:sz w:val="17"/>
                <w:szCs w:val="17"/>
              </w:rPr>
              <w:t>11:05-11:1</w:t>
            </w:r>
            <w:r w:rsidR="00710175">
              <w:rPr>
                <w:sz w:val="17"/>
                <w:szCs w:val="17"/>
              </w:rPr>
              <w:t>0</w:t>
            </w:r>
          </w:p>
        </w:tc>
        <w:tc>
          <w:tcPr>
            <w:tcW w:w="2520" w:type="dxa"/>
            <w:tcBorders>
              <w:top w:val="single" w:sz="8" w:space="0" w:color="000000"/>
              <w:left w:val="single" w:sz="8" w:space="0" w:color="000000"/>
              <w:bottom w:val="single" w:sz="8" w:space="0" w:color="000000"/>
              <w:right w:val="single" w:sz="8" w:space="0" w:color="000000"/>
            </w:tcBorders>
          </w:tcPr>
          <w:p w14:paraId="566ED9C5" w14:textId="77777777" w:rsidR="001C7C1B" w:rsidRDefault="001C7C1B">
            <w:pPr>
              <w:pStyle w:val="Default"/>
              <w:rPr>
                <w:sz w:val="17"/>
                <w:szCs w:val="17"/>
              </w:rPr>
            </w:pPr>
          </w:p>
        </w:tc>
      </w:tr>
      <w:tr w:rsidR="00DD0FF8" w14:paraId="251ADAAD" w14:textId="77777777" w:rsidTr="00C23DF7">
        <w:trPr>
          <w:trHeight w:val="337"/>
        </w:trPr>
        <w:tc>
          <w:tcPr>
            <w:tcW w:w="288" w:type="dxa"/>
            <w:tcBorders>
              <w:top w:val="single" w:sz="8" w:space="0" w:color="000000"/>
              <w:left w:val="single" w:sz="8" w:space="0" w:color="000000"/>
              <w:bottom w:val="single" w:sz="8" w:space="0" w:color="000000"/>
              <w:right w:val="single" w:sz="8" w:space="0" w:color="000000"/>
            </w:tcBorders>
          </w:tcPr>
          <w:p w14:paraId="7C241188" w14:textId="77777777" w:rsidR="00DD0FF8" w:rsidRDefault="00DD0FF8">
            <w:pPr>
              <w:pStyle w:val="Default"/>
              <w:rPr>
                <w:sz w:val="17"/>
                <w:szCs w:val="17"/>
              </w:rPr>
            </w:pPr>
          </w:p>
        </w:tc>
        <w:tc>
          <w:tcPr>
            <w:tcW w:w="1710" w:type="dxa"/>
            <w:tcBorders>
              <w:top w:val="single" w:sz="8" w:space="0" w:color="000000"/>
              <w:left w:val="single" w:sz="8" w:space="0" w:color="000000"/>
              <w:bottom w:val="single" w:sz="8" w:space="0" w:color="000000"/>
              <w:right w:val="single" w:sz="8" w:space="0" w:color="000000"/>
            </w:tcBorders>
          </w:tcPr>
          <w:p w14:paraId="0EC1810D" w14:textId="4F14AEA6" w:rsidR="00DD0FF8" w:rsidRDefault="00E17277">
            <w:pPr>
              <w:pStyle w:val="Default"/>
              <w:rPr>
                <w:sz w:val="17"/>
                <w:szCs w:val="17"/>
              </w:rPr>
            </w:pPr>
            <w:r>
              <w:rPr>
                <w:sz w:val="17"/>
                <w:szCs w:val="17"/>
              </w:rPr>
              <w:t>Brief items</w:t>
            </w:r>
          </w:p>
        </w:tc>
        <w:tc>
          <w:tcPr>
            <w:tcW w:w="8640" w:type="dxa"/>
            <w:tcBorders>
              <w:top w:val="single" w:sz="8" w:space="0" w:color="000000"/>
              <w:left w:val="single" w:sz="8" w:space="0" w:color="000000"/>
              <w:bottom w:val="single" w:sz="8" w:space="0" w:color="000000"/>
              <w:right w:val="single" w:sz="8" w:space="0" w:color="000000"/>
            </w:tcBorders>
          </w:tcPr>
          <w:p w14:paraId="40767BD4" w14:textId="4DF3FFB4" w:rsidR="00CA5AB1" w:rsidRDefault="00CA5AB1">
            <w:pPr>
              <w:pStyle w:val="Default"/>
              <w:rPr>
                <w:sz w:val="17"/>
                <w:szCs w:val="17"/>
              </w:rPr>
            </w:pPr>
            <w:r>
              <w:rPr>
                <w:sz w:val="17"/>
                <w:szCs w:val="17"/>
              </w:rPr>
              <w:t xml:space="preserve">Who will replace Dean </w:t>
            </w:r>
            <w:proofErr w:type="spellStart"/>
            <w:r>
              <w:rPr>
                <w:sz w:val="17"/>
                <w:szCs w:val="17"/>
              </w:rPr>
              <w:t>Kirgis</w:t>
            </w:r>
            <w:proofErr w:type="spellEnd"/>
            <w:r>
              <w:rPr>
                <w:sz w:val="17"/>
                <w:szCs w:val="17"/>
              </w:rPr>
              <w:t xml:space="preserve"> on our committee?</w:t>
            </w:r>
          </w:p>
          <w:p w14:paraId="1C7956D9" w14:textId="77777777" w:rsidR="00CA5AB1" w:rsidRDefault="00CA5AB1">
            <w:pPr>
              <w:pStyle w:val="Default"/>
              <w:rPr>
                <w:sz w:val="17"/>
                <w:szCs w:val="17"/>
              </w:rPr>
            </w:pPr>
          </w:p>
          <w:p w14:paraId="5921128F" w14:textId="77777777" w:rsidR="00DD0FF8" w:rsidRDefault="00EC4FA6">
            <w:pPr>
              <w:pStyle w:val="Default"/>
              <w:rPr>
                <w:sz w:val="17"/>
                <w:szCs w:val="17"/>
              </w:rPr>
            </w:pPr>
            <w:r>
              <w:rPr>
                <w:sz w:val="17"/>
                <w:szCs w:val="17"/>
              </w:rPr>
              <w:t>T</w:t>
            </w:r>
            <w:r w:rsidR="00471AA6">
              <w:rPr>
                <w:sz w:val="17"/>
                <w:szCs w:val="17"/>
              </w:rPr>
              <w:t>rainings</w:t>
            </w:r>
            <w:r>
              <w:rPr>
                <w:sz w:val="17"/>
                <w:szCs w:val="17"/>
              </w:rPr>
              <w:t>, etc.</w:t>
            </w:r>
            <w:r w:rsidR="00CA5AB1">
              <w:rPr>
                <w:sz w:val="17"/>
                <w:szCs w:val="17"/>
              </w:rPr>
              <w:t xml:space="preserve"> If you are willing and able to attend, we welcome you to join us for the trainings. Dates were sent out to FAS.</w:t>
            </w:r>
          </w:p>
          <w:p w14:paraId="644F8E2E" w14:textId="77777777" w:rsidR="00CA5AB1" w:rsidRDefault="00CA5AB1">
            <w:pPr>
              <w:pStyle w:val="Default"/>
              <w:rPr>
                <w:sz w:val="17"/>
                <w:szCs w:val="17"/>
              </w:rPr>
            </w:pPr>
          </w:p>
          <w:p w14:paraId="5B0E66D5" w14:textId="77777777" w:rsidR="00CA5AB1" w:rsidRDefault="00CA5AB1">
            <w:pPr>
              <w:pStyle w:val="Default"/>
              <w:rPr>
                <w:sz w:val="17"/>
                <w:szCs w:val="17"/>
              </w:rPr>
            </w:pPr>
            <w:r>
              <w:rPr>
                <w:sz w:val="17"/>
                <w:szCs w:val="17"/>
              </w:rPr>
              <w:t xml:space="preserve">More trainings TBD. We may offer a workshop during the mid-semester Flex Day. Trainings for entering data and other assessment-related training. </w:t>
            </w:r>
          </w:p>
          <w:p w14:paraId="59D0F5E7" w14:textId="77777777" w:rsidR="00CA5AB1" w:rsidRDefault="00CA5AB1">
            <w:pPr>
              <w:pStyle w:val="Default"/>
              <w:rPr>
                <w:sz w:val="17"/>
                <w:szCs w:val="17"/>
              </w:rPr>
            </w:pPr>
          </w:p>
          <w:p w14:paraId="24A57149" w14:textId="34BB8C83" w:rsidR="00CA5AB1" w:rsidRDefault="00CA5AB1">
            <w:pPr>
              <w:pStyle w:val="Default"/>
              <w:rPr>
                <w:sz w:val="17"/>
                <w:szCs w:val="17"/>
              </w:rPr>
            </w:pPr>
            <w:r>
              <w:rPr>
                <w:sz w:val="17"/>
                <w:szCs w:val="17"/>
              </w:rPr>
              <w:t>Collecting feedback from Dept. Chairs/former Dept. Chairs at Laney and other colleges in the District on prog</w:t>
            </w:r>
            <w:r w:rsidR="0058122B">
              <w:rPr>
                <w:sz w:val="17"/>
                <w:szCs w:val="17"/>
              </w:rPr>
              <w:t>ram review reports. (The first “A</w:t>
            </w:r>
            <w:r>
              <w:rPr>
                <w:sz w:val="17"/>
                <w:szCs w:val="17"/>
              </w:rPr>
              <w:t>ll Chairs</w:t>
            </w:r>
            <w:r w:rsidR="0058122B">
              <w:rPr>
                <w:sz w:val="17"/>
                <w:szCs w:val="17"/>
              </w:rPr>
              <w:t>”</w:t>
            </w:r>
            <w:r>
              <w:rPr>
                <w:sz w:val="17"/>
                <w:szCs w:val="17"/>
              </w:rPr>
              <w:t xml:space="preserve"> meeting will be 2/22, Dean Chan and Dean Crabtree will facilitate.) Make sure the assessment questions are easier to answer and elicit helpful information. (Make sure the deans see the benefit to their department in completing these reports.) The new four</w:t>
            </w:r>
            <w:r w:rsidR="0058122B">
              <w:rPr>
                <w:sz w:val="17"/>
                <w:szCs w:val="17"/>
              </w:rPr>
              <w:t>-</w:t>
            </w:r>
            <w:r>
              <w:rPr>
                <w:sz w:val="17"/>
                <w:szCs w:val="17"/>
              </w:rPr>
              <w:t>year program review cycle should help.</w:t>
            </w:r>
          </w:p>
          <w:p w14:paraId="30807FE7" w14:textId="617F5BAA" w:rsidR="00CA5AB1" w:rsidRDefault="00CA5AB1">
            <w:pPr>
              <w:pStyle w:val="Default"/>
              <w:rPr>
                <w:sz w:val="17"/>
                <w:szCs w:val="17"/>
              </w:rPr>
            </w:pPr>
          </w:p>
        </w:tc>
        <w:tc>
          <w:tcPr>
            <w:tcW w:w="1440" w:type="dxa"/>
            <w:tcBorders>
              <w:top w:val="single" w:sz="8" w:space="0" w:color="000000"/>
              <w:left w:val="single" w:sz="8" w:space="0" w:color="000000"/>
              <w:bottom w:val="single" w:sz="8" w:space="0" w:color="000000"/>
              <w:right w:val="single" w:sz="8" w:space="0" w:color="000000"/>
            </w:tcBorders>
          </w:tcPr>
          <w:p w14:paraId="4CB792E4" w14:textId="62CE062B" w:rsidR="00DD0FF8" w:rsidRDefault="008D38F4">
            <w:pPr>
              <w:pStyle w:val="Default"/>
              <w:rPr>
                <w:sz w:val="17"/>
                <w:szCs w:val="17"/>
              </w:rPr>
            </w:pPr>
            <w:r>
              <w:rPr>
                <w:sz w:val="17"/>
                <w:szCs w:val="17"/>
              </w:rPr>
              <w:t>11:10-11:20</w:t>
            </w:r>
          </w:p>
        </w:tc>
        <w:tc>
          <w:tcPr>
            <w:tcW w:w="2520" w:type="dxa"/>
            <w:tcBorders>
              <w:top w:val="single" w:sz="8" w:space="0" w:color="000000"/>
              <w:left w:val="single" w:sz="8" w:space="0" w:color="000000"/>
              <w:bottom w:val="single" w:sz="8" w:space="0" w:color="000000"/>
              <w:right w:val="single" w:sz="8" w:space="0" w:color="000000"/>
            </w:tcBorders>
          </w:tcPr>
          <w:p w14:paraId="398B03BA" w14:textId="77777777" w:rsidR="00DD0FF8" w:rsidRDefault="00DD0FF8">
            <w:pPr>
              <w:pStyle w:val="Default"/>
              <w:rPr>
                <w:sz w:val="17"/>
                <w:szCs w:val="17"/>
              </w:rPr>
            </w:pPr>
          </w:p>
        </w:tc>
      </w:tr>
      <w:tr w:rsidR="00A4185C" w14:paraId="5337D8A9" w14:textId="77777777" w:rsidTr="00C23DF7">
        <w:trPr>
          <w:trHeight w:val="337"/>
        </w:trPr>
        <w:tc>
          <w:tcPr>
            <w:tcW w:w="288" w:type="dxa"/>
            <w:tcBorders>
              <w:top w:val="single" w:sz="8" w:space="0" w:color="000000"/>
              <w:left w:val="single" w:sz="8" w:space="0" w:color="000000"/>
              <w:bottom w:val="single" w:sz="8" w:space="0" w:color="000000"/>
              <w:right w:val="single" w:sz="8" w:space="0" w:color="000000"/>
            </w:tcBorders>
          </w:tcPr>
          <w:p w14:paraId="4ACA9877" w14:textId="79F7CFA3" w:rsidR="00A4185C" w:rsidRDefault="00A4185C">
            <w:pPr>
              <w:pStyle w:val="Default"/>
              <w:rPr>
                <w:sz w:val="17"/>
                <w:szCs w:val="17"/>
              </w:rPr>
            </w:pPr>
          </w:p>
        </w:tc>
        <w:tc>
          <w:tcPr>
            <w:tcW w:w="1710" w:type="dxa"/>
            <w:tcBorders>
              <w:top w:val="single" w:sz="8" w:space="0" w:color="000000"/>
              <w:left w:val="single" w:sz="8" w:space="0" w:color="000000"/>
              <w:bottom w:val="single" w:sz="8" w:space="0" w:color="000000"/>
              <w:right w:val="single" w:sz="8" w:space="0" w:color="000000"/>
            </w:tcBorders>
          </w:tcPr>
          <w:p w14:paraId="5947E0A0" w14:textId="117655FF" w:rsidR="00A4185C" w:rsidRDefault="00670966">
            <w:pPr>
              <w:pStyle w:val="Default"/>
              <w:rPr>
                <w:sz w:val="17"/>
                <w:szCs w:val="17"/>
              </w:rPr>
            </w:pPr>
            <w:r>
              <w:rPr>
                <w:sz w:val="17"/>
                <w:szCs w:val="17"/>
              </w:rPr>
              <w:t>Review of assessment data, discussion of workflow and next steps</w:t>
            </w:r>
          </w:p>
        </w:tc>
        <w:tc>
          <w:tcPr>
            <w:tcW w:w="8640" w:type="dxa"/>
            <w:tcBorders>
              <w:top w:val="single" w:sz="8" w:space="0" w:color="000000"/>
              <w:left w:val="single" w:sz="8" w:space="0" w:color="000000"/>
              <w:bottom w:val="single" w:sz="8" w:space="0" w:color="000000"/>
              <w:right w:val="single" w:sz="8" w:space="0" w:color="000000"/>
            </w:tcBorders>
          </w:tcPr>
          <w:p w14:paraId="3B9B9387" w14:textId="743DAF92" w:rsidR="00CA5AB1" w:rsidRDefault="00CA5AB1">
            <w:pPr>
              <w:pStyle w:val="Default"/>
              <w:rPr>
                <w:sz w:val="17"/>
                <w:szCs w:val="17"/>
              </w:rPr>
            </w:pPr>
            <w:r>
              <w:rPr>
                <w:sz w:val="17"/>
                <w:szCs w:val="17"/>
              </w:rPr>
              <w:t>Problem areas—success criteria is not technically a launch requirement (the four colleges couldn’t agree to make it a launch requirement), so some people left it blank, entered incomplete data, or wrote success criteria based on the assessment results.</w:t>
            </w:r>
          </w:p>
          <w:p w14:paraId="7D85584A" w14:textId="77777777" w:rsidR="00CA5AB1" w:rsidRDefault="00CA5AB1">
            <w:pPr>
              <w:pStyle w:val="Default"/>
              <w:rPr>
                <w:sz w:val="17"/>
                <w:szCs w:val="17"/>
              </w:rPr>
            </w:pPr>
          </w:p>
          <w:p w14:paraId="7F991095" w14:textId="10129ABB" w:rsidR="00CA5AB1" w:rsidRDefault="00CA5AB1">
            <w:pPr>
              <w:pStyle w:val="Default"/>
              <w:rPr>
                <w:sz w:val="17"/>
                <w:szCs w:val="17"/>
              </w:rPr>
            </w:pPr>
            <w:r>
              <w:rPr>
                <w:sz w:val="17"/>
                <w:szCs w:val="17"/>
              </w:rPr>
              <w:t>Results in analysis vs. Learning gaps—some instructors didn’t show where their data came from</w:t>
            </w:r>
          </w:p>
          <w:p w14:paraId="3EDAB9CF" w14:textId="5820B889" w:rsidR="00CA5AB1" w:rsidRDefault="00CA5AB1">
            <w:pPr>
              <w:pStyle w:val="Default"/>
              <w:rPr>
                <w:sz w:val="17"/>
                <w:szCs w:val="17"/>
              </w:rPr>
            </w:pPr>
            <w:r>
              <w:rPr>
                <w:sz w:val="17"/>
                <w:szCs w:val="17"/>
              </w:rPr>
              <w:t>(</w:t>
            </w:r>
            <w:proofErr w:type="gramStart"/>
            <w:r>
              <w:rPr>
                <w:sz w:val="17"/>
                <w:szCs w:val="17"/>
              </w:rPr>
              <w:t>results=</w:t>
            </w:r>
            <w:proofErr w:type="gramEnd"/>
            <w:r>
              <w:rPr>
                <w:sz w:val="17"/>
                <w:szCs w:val="17"/>
              </w:rPr>
              <w:t>numbers, analysis=what it means, gaps=what you will add to your action plan).</w:t>
            </w:r>
          </w:p>
          <w:p w14:paraId="34C6A8B7" w14:textId="77777777" w:rsidR="00CA5AB1" w:rsidRDefault="00CA5AB1">
            <w:pPr>
              <w:pStyle w:val="Default"/>
              <w:rPr>
                <w:sz w:val="17"/>
                <w:szCs w:val="17"/>
              </w:rPr>
            </w:pPr>
          </w:p>
          <w:p w14:paraId="60CDC340" w14:textId="2238E042" w:rsidR="00CA5AB1" w:rsidRDefault="00CA5AB1">
            <w:pPr>
              <w:pStyle w:val="Default"/>
              <w:rPr>
                <w:sz w:val="17"/>
                <w:szCs w:val="17"/>
              </w:rPr>
            </w:pPr>
            <w:r>
              <w:rPr>
                <w:sz w:val="17"/>
                <w:szCs w:val="17"/>
              </w:rPr>
              <w:t>Next assessment date (action plan date)—</w:t>
            </w:r>
            <w:r w:rsidR="007E1B26">
              <w:rPr>
                <w:sz w:val="17"/>
                <w:szCs w:val="17"/>
              </w:rPr>
              <w:t>we need to communicate the “next assessment” date guidelines more clearly</w:t>
            </w:r>
          </w:p>
          <w:p w14:paraId="7B0012B9" w14:textId="77777777" w:rsidR="007E1B26" w:rsidRDefault="007E1B26">
            <w:pPr>
              <w:pStyle w:val="Default"/>
              <w:rPr>
                <w:sz w:val="17"/>
                <w:szCs w:val="17"/>
              </w:rPr>
            </w:pPr>
          </w:p>
          <w:p w14:paraId="4CDB3FBD" w14:textId="599C0E7F" w:rsidR="007E1B26" w:rsidRDefault="007E1B26">
            <w:pPr>
              <w:pStyle w:val="Default"/>
              <w:rPr>
                <w:sz w:val="17"/>
                <w:szCs w:val="17"/>
              </w:rPr>
            </w:pPr>
            <w:r>
              <w:rPr>
                <w:sz w:val="17"/>
                <w:szCs w:val="17"/>
              </w:rPr>
              <w:t>Not many people are adding attachments to their reports. We can’t require attachments. We need to encourage folks to attach their assessment tools, rubrics, etc.</w:t>
            </w:r>
          </w:p>
          <w:p w14:paraId="52E4FDBF" w14:textId="77777777" w:rsidR="007E1B26" w:rsidRDefault="007E1B26">
            <w:pPr>
              <w:pStyle w:val="Default"/>
              <w:rPr>
                <w:sz w:val="17"/>
                <w:szCs w:val="17"/>
              </w:rPr>
            </w:pPr>
          </w:p>
          <w:p w14:paraId="1120C716" w14:textId="31825A5B" w:rsidR="00A80E1F" w:rsidRDefault="007E1B26">
            <w:pPr>
              <w:pStyle w:val="Default"/>
              <w:rPr>
                <w:sz w:val="17"/>
                <w:szCs w:val="17"/>
              </w:rPr>
            </w:pPr>
            <w:r>
              <w:rPr>
                <w:sz w:val="17"/>
                <w:szCs w:val="17"/>
              </w:rPr>
              <w:t xml:space="preserve">Focus on providing positive feedback to instructors who have entered their data to help them stay </w:t>
            </w:r>
            <w:r>
              <w:rPr>
                <w:sz w:val="17"/>
                <w:szCs w:val="17"/>
              </w:rPr>
              <w:lastRenderedPageBreak/>
              <w:t xml:space="preserve">motivated to </w:t>
            </w:r>
            <w:r w:rsidR="00A80E1F">
              <w:rPr>
                <w:sz w:val="17"/>
                <w:szCs w:val="17"/>
              </w:rPr>
              <w:t>do their assessment reporting.</w:t>
            </w:r>
          </w:p>
          <w:p w14:paraId="35813A55" w14:textId="354A2190" w:rsidR="00710175" w:rsidRDefault="00710175">
            <w:pPr>
              <w:pStyle w:val="Default"/>
              <w:rPr>
                <w:sz w:val="17"/>
                <w:szCs w:val="17"/>
              </w:rPr>
            </w:pPr>
          </w:p>
        </w:tc>
        <w:tc>
          <w:tcPr>
            <w:tcW w:w="1440" w:type="dxa"/>
            <w:tcBorders>
              <w:top w:val="single" w:sz="8" w:space="0" w:color="000000"/>
              <w:left w:val="single" w:sz="8" w:space="0" w:color="000000"/>
              <w:bottom w:val="single" w:sz="8" w:space="0" w:color="000000"/>
              <w:right w:val="single" w:sz="8" w:space="0" w:color="000000"/>
            </w:tcBorders>
          </w:tcPr>
          <w:p w14:paraId="39A7B169" w14:textId="48E3810B" w:rsidR="00A4185C" w:rsidRDefault="00670966">
            <w:pPr>
              <w:pStyle w:val="Default"/>
              <w:rPr>
                <w:sz w:val="17"/>
                <w:szCs w:val="17"/>
              </w:rPr>
            </w:pPr>
            <w:r>
              <w:rPr>
                <w:sz w:val="17"/>
                <w:szCs w:val="17"/>
              </w:rPr>
              <w:lastRenderedPageBreak/>
              <w:t>11:2</w:t>
            </w:r>
            <w:r w:rsidR="00710175">
              <w:rPr>
                <w:sz w:val="17"/>
                <w:szCs w:val="17"/>
              </w:rPr>
              <w:t>0</w:t>
            </w:r>
            <w:r w:rsidR="00CD778F">
              <w:rPr>
                <w:sz w:val="17"/>
                <w:szCs w:val="17"/>
              </w:rPr>
              <w:t>-12</w:t>
            </w:r>
            <w:r w:rsidR="008237D8">
              <w:rPr>
                <w:sz w:val="17"/>
                <w:szCs w:val="17"/>
              </w:rPr>
              <w:t>:</w:t>
            </w:r>
            <w:r w:rsidR="00CD778F">
              <w:rPr>
                <w:sz w:val="17"/>
                <w:szCs w:val="17"/>
              </w:rPr>
              <w:t>3</w:t>
            </w:r>
            <w:r w:rsidR="008D38F4">
              <w:rPr>
                <w:sz w:val="17"/>
                <w:szCs w:val="17"/>
              </w:rPr>
              <w:t>0</w:t>
            </w:r>
          </w:p>
        </w:tc>
        <w:tc>
          <w:tcPr>
            <w:tcW w:w="2520" w:type="dxa"/>
            <w:tcBorders>
              <w:top w:val="single" w:sz="8" w:space="0" w:color="000000"/>
              <w:left w:val="single" w:sz="8" w:space="0" w:color="000000"/>
              <w:bottom w:val="single" w:sz="8" w:space="0" w:color="000000"/>
              <w:right w:val="single" w:sz="8" w:space="0" w:color="000000"/>
            </w:tcBorders>
          </w:tcPr>
          <w:p w14:paraId="714DDD83" w14:textId="77777777" w:rsidR="00A4185C" w:rsidRDefault="00A4185C">
            <w:pPr>
              <w:pStyle w:val="Default"/>
              <w:rPr>
                <w:sz w:val="17"/>
                <w:szCs w:val="17"/>
              </w:rPr>
            </w:pPr>
          </w:p>
        </w:tc>
      </w:tr>
      <w:tr w:rsidR="00BE565C" w14:paraId="15EBCA7E" w14:textId="77777777" w:rsidTr="00C23DF7">
        <w:trPr>
          <w:trHeight w:val="337"/>
        </w:trPr>
        <w:tc>
          <w:tcPr>
            <w:tcW w:w="288" w:type="dxa"/>
            <w:tcBorders>
              <w:top w:val="single" w:sz="8" w:space="0" w:color="000000"/>
              <w:left w:val="single" w:sz="8" w:space="0" w:color="000000"/>
              <w:bottom w:val="single" w:sz="8" w:space="0" w:color="000000"/>
              <w:right w:val="single" w:sz="8" w:space="0" w:color="000000"/>
            </w:tcBorders>
          </w:tcPr>
          <w:p w14:paraId="7AE73A65" w14:textId="69F5ADFE" w:rsidR="00BE565C" w:rsidRDefault="00BE565C">
            <w:pPr>
              <w:pStyle w:val="Default"/>
              <w:rPr>
                <w:sz w:val="17"/>
                <w:szCs w:val="17"/>
              </w:rPr>
            </w:pPr>
          </w:p>
        </w:tc>
        <w:tc>
          <w:tcPr>
            <w:tcW w:w="1710" w:type="dxa"/>
            <w:tcBorders>
              <w:top w:val="single" w:sz="8" w:space="0" w:color="000000"/>
              <w:left w:val="single" w:sz="8" w:space="0" w:color="000000"/>
              <w:bottom w:val="single" w:sz="8" w:space="0" w:color="000000"/>
              <w:right w:val="single" w:sz="8" w:space="0" w:color="000000"/>
            </w:tcBorders>
          </w:tcPr>
          <w:p w14:paraId="13B82589" w14:textId="72DCB3ED" w:rsidR="00BE565C" w:rsidRDefault="00BE565C">
            <w:pPr>
              <w:pStyle w:val="Default"/>
              <w:rPr>
                <w:sz w:val="17"/>
                <w:szCs w:val="17"/>
              </w:rPr>
            </w:pPr>
          </w:p>
        </w:tc>
        <w:tc>
          <w:tcPr>
            <w:tcW w:w="8640" w:type="dxa"/>
            <w:tcBorders>
              <w:top w:val="single" w:sz="8" w:space="0" w:color="000000"/>
              <w:left w:val="single" w:sz="8" w:space="0" w:color="000000"/>
              <w:bottom w:val="single" w:sz="8" w:space="0" w:color="000000"/>
              <w:right w:val="single" w:sz="8" w:space="0" w:color="000000"/>
            </w:tcBorders>
          </w:tcPr>
          <w:p w14:paraId="5CC699B4" w14:textId="77777777" w:rsidR="00BE565C" w:rsidRDefault="00D01FF3">
            <w:pPr>
              <w:pStyle w:val="Default"/>
              <w:rPr>
                <w:sz w:val="17"/>
                <w:szCs w:val="17"/>
              </w:rPr>
            </w:pPr>
            <w:r>
              <w:rPr>
                <w:sz w:val="17"/>
                <w:szCs w:val="17"/>
              </w:rPr>
              <w:t>Reviewed assessment data in META. Looked at strong examples and some incomplete examples. Complete data helps us comply with accreditation requirements and also makes it easier for future instructors to see how the assessment was done.</w:t>
            </w:r>
          </w:p>
          <w:p w14:paraId="4A037D0F" w14:textId="77777777" w:rsidR="0025320A" w:rsidRDefault="0025320A">
            <w:pPr>
              <w:pStyle w:val="Default"/>
              <w:rPr>
                <w:sz w:val="17"/>
                <w:szCs w:val="17"/>
              </w:rPr>
            </w:pPr>
          </w:p>
          <w:p w14:paraId="016BE61F" w14:textId="77777777" w:rsidR="0025320A" w:rsidRDefault="0025320A">
            <w:pPr>
              <w:pStyle w:val="Default"/>
              <w:rPr>
                <w:sz w:val="17"/>
                <w:szCs w:val="17"/>
              </w:rPr>
            </w:pPr>
            <w:r>
              <w:rPr>
                <w:sz w:val="17"/>
                <w:szCs w:val="17"/>
              </w:rPr>
              <w:t xml:space="preserve">What should the workflow be for following up on the data? </w:t>
            </w:r>
          </w:p>
          <w:p w14:paraId="2367EB9C" w14:textId="77777777" w:rsidR="00A73C78" w:rsidRDefault="00A73C78">
            <w:pPr>
              <w:pStyle w:val="Default"/>
              <w:rPr>
                <w:sz w:val="17"/>
                <w:szCs w:val="17"/>
              </w:rPr>
            </w:pPr>
          </w:p>
          <w:p w14:paraId="1A0A4FCA" w14:textId="77777777" w:rsidR="00A73C78" w:rsidRDefault="0058122B">
            <w:pPr>
              <w:pStyle w:val="Default"/>
              <w:rPr>
                <w:sz w:val="17"/>
                <w:szCs w:val="17"/>
              </w:rPr>
            </w:pPr>
            <w:r>
              <w:rPr>
                <w:sz w:val="17"/>
                <w:szCs w:val="17"/>
              </w:rPr>
              <w:t xml:space="preserve">Consider making an announcement about the successful launch of META. </w:t>
            </w:r>
          </w:p>
          <w:p w14:paraId="5B833764" w14:textId="77777777" w:rsidR="0058122B" w:rsidRDefault="0058122B">
            <w:pPr>
              <w:pStyle w:val="Default"/>
              <w:rPr>
                <w:sz w:val="17"/>
                <w:szCs w:val="17"/>
              </w:rPr>
            </w:pPr>
          </w:p>
          <w:p w14:paraId="78420667" w14:textId="77777777" w:rsidR="008A11BA" w:rsidRDefault="0058122B">
            <w:pPr>
              <w:pStyle w:val="Default"/>
              <w:rPr>
                <w:sz w:val="17"/>
                <w:szCs w:val="17"/>
              </w:rPr>
            </w:pPr>
            <w:r>
              <w:rPr>
                <w:sz w:val="17"/>
                <w:szCs w:val="17"/>
              </w:rPr>
              <w:t>Partner with PD committee to offer training for faculty on stating objectives and assessing outcomes.</w:t>
            </w:r>
            <w:r w:rsidR="008A11BA">
              <w:rPr>
                <w:sz w:val="17"/>
                <w:szCs w:val="17"/>
              </w:rPr>
              <w:t xml:space="preserve"> Bring people into assessment through curriculum. Bring people into curriculum through assessment.</w:t>
            </w:r>
          </w:p>
          <w:p w14:paraId="17FCA68A" w14:textId="77777777" w:rsidR="00241B28" w:rsidRDefault="00241B28">
            <w:pPr>
              <w:pStyle w:val="Default"/>
              <w:rPr>
                <w:sz w:val="17"/>
                <w:szCs w:val="17"/>
              </w:rPr>
            </w:pPr>
          </w:p>
          <w:p w14:paraId="1A84C187" w14:textId="68F804C9" w:rsidR="00241B28" w:rsidRDefault="00241B28">
            <w:pPr>
              <w:pStyle w:val="Default"/>
              <w:rPr>
                <w:sz w:val="17"/>
                <w:szCs w:val="17"/>
              </w:rPr>
            </w:pPr>
            <w:r>
              <w:rPr>
                <w:sz w:val="17"/>
                <w:szCs w:val="17"/>
              </w:rPr>
              <w:t>Consider creating a “how to” video to share with faculty who can’t attend</w:t>
            </w:r>
            <w:r w:rsidR="00843978">
              <w:rPr>
                <w:sz w:val="17"/>
                <w:szCs w:val="17"/>
              </w:rPr>
              <w:t xml:space="preserve"> training</w:t>
            </w:r>
            <w:r>
              <w:rPr>
                <w:sz w:val="17"/>
                <w:szCs w:val="17"/>
              </w:rPr>
              <w:t xml:space="preserve"> workshops.</w:t>
            </w:r>
          </w:p>
        </w:tc>
        <w:tc>
          <w:tcPr>
            <w:tcW w:w="1440" w:type="dxa"/>
            <w:tcBorders>
              <w:top w:val="single" w:sz="8" w:space="0" w:color="000000"/>
              <w:left w:val="single" w:sz="8" w:space="0" w:color="000000"/>
              <w:bottom w:val="single" w:sz="8" w:space="0" w:color="000000"/>
              <w:right w:val="single" w:sz="8" w:space="0" w:color="000000"/>
            </w:tcBorders>
          </w:tcPr>
          <w:p w14:paraId="720119D4" w14:textId="77777777" w:rsidR="00BE565C" w:rsidRDefault="00BE565C">
            <w:pPr>
              <w:pStyle w:val="Default"/>
              <w:rPr>
                <w:sz w:val="17"/>
                <w:szCs w:val="17"/>
              </w:rPr>
            </w:pPr>
          </w:p>
        </w:tc>
        <w:tc>
          <w:tcPr>
            <w:tcW w:w="2520" w:type="dxa"/>
            <w:tcBorders>
              <w:top w:val="single" w:sz="8" w:space="0" w:color="000000"/>
              <w:left w:val="single" w:sz="8" w:space="0" w:color="000000"/>
              <w:bottom w:val="single" w:sz="8" w:space="0" w:color="000000"/>
              <w:right w:val="single" w:sz="8" w:space="0" w:color="000000"/>
            </w:tcBorders>
          </w:tcPr>
          <w:p w14:paraId="2F48C64A" w14:textId="77777777" w:rsidR="00BE565C" w:rsidRDefault="00BE565C">
            <w:pPr>
              <w:pStyle w:val="Default"/>
              <w:rPr>
                <w:sz w:val="17"/>
                <w:szCs w:val="17"/>
              </w:rPr>
            </w:pPr>
          </w:p>
        </w:tc>
      </w:tr>
      <w:tr w:rsidR="001C7C1B" w14:paraId="086C6760" w14:textId="77777777" w:rsidTr="00E221F2">
        <w:trPr>
          <w:trHeight w:val="253"/>
        </w:trPr>
        <w:tc>
          <w:tcPr>
            <w:tcW w:w="14598" w:type="dxa"/>
            <w:gridSpan w:val="5"/>
          </w:tcPr>
          <w:p w14:paraId="6969519A" w14:textId="18A3B5D4" w:rsidR="001C7C1B" w:rsidRDefault="001C7C1B">
            <w:pPr>
              <w:pStyle w:val="Default"/>
              <w:rPr>
                <w:sz w:val="18"/>
                <w:szCs w:val="18"/>
              </w:rPr>
            </w:pPr>
          </w:p>
        </w:tc>
      </w:tr>
    </w:tbl>
    <w:p w14:paraId="41C68CF7" w14:textId="77777777" w:rsidR="008F6C8F" w:rsidRDefault="008F6C8F"/>
    <w:sectPr w:rsidR="008F6C8F" w:rsidSect="00E221F2">
      <w:headerReference w:type="even" r:id="rId7"/>
      <w:headerReference w:type="default" r:id="rId8"/>
      <w:footerReference w:type="even" r:id="rId9"/>
      <w:footerReference w:type="default" r:id="rId10"/>
      <w:headerReference w:type="first" r:id="rId11"/>
      <w:footerReference w:type="first" r:id="rId12"/>
      <w:pgSz w:w="15840" w:h="12240" w:orient="landscape"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380A0" w14:textId="77777777" w:rsidR="00AB649D" w:rsidRDefault="00AB649D" w:rsidP="00C23DF7">
      <w:pPr>
        <w:spacing w:after="0" w:line="240" w:lineRule="auto"/>
      </w:pPr>
      <w:r>
        <w:separator/>
      </w:r>
    </w:p>
  </w:endnote>
  <w:endnote w:type="continuationSeparator" w:id="0">
    <w:p w14:paraId="2F566A4C" w14:textId="77777777" w:rsidR="00AB649D" w:rsidRDefault="00AB649D" w:rsidP="00C23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B0DC2" w14:textId="77777777" w:rsidR="002F52BD" w:rsidRDefault="002F52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911107"/>
      <w:docPartObj>
        <w:docPartGallery w:val="Page Numbers (Bottom of Page)"/>
        <w:docPartUnique/>
      </w:docPartObj>
    </w:sdtPr>
    <w:sdtEndPr/>
    <w:sdtContent>
      <w:sdt>
        <w:sdtPr>
          <w:id w:val="860082579"/>
          <w:docPartObj>
            <w:docPartGallery w:val="Page Numbers (Top of Page)"/>
            <w:docPartUnique/>
          </w:docPartObj>
        </w:sdtPr>
        <w:sdtEndPr/>
        <w:sdtContent>
          <w:p w14:paraId="09A3E97D" w14:textId="0D81E7AC" w:rsidR="00C23DF7" w:rsidRDefault="00C23DF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F52B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52BD">
              <w:rPr>
                <w:b/>
                <w:bCs/>
                <w:noProof/>
              </w:rPr>
              <w:t>2</w:t>
            </w:r>
            <w:r>
              <w:rPr>
                <w:b/>
                <w:bCs/>
                <w:sz w:val="24"/>
                <w:szCs w:val="24"/>
              </w:rPr>
              <w:fldChar w:fldCharType="end"/>
            </w:r>
          </w:p>
        </w:sdtContent>
      </w:sdt>
    </w:sdtContent>
  </w:sdt>
  <w:p w14:paraId="4E228544" w14:textId="77777777" w:rsidR="00C23DF7" w:rsidRDefault="00C23D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DC7D7" w14:textId="77777777" w:rsidR="002F52BD" w:rsidRDefault="002F5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02667" w14:textId="77777777" w:rsidR="00AB649D" w:rsidRDefault="00AB649D" w:rsidP="00C23DF7">
      <w:pPr>
        <w:spacing w:after="0" w:line="240" w:lineRule="auto"/>
      </w:pPr>
      <w:r>
        <w:separator/>
      </w:r>
    </w:p>
  </w:footnote>
  <w:footnote w:type="continuationSeparator" w:id="0">
    <w:p w14:paraId="59BE38FF" w14:textId="77777777" w:rsidR="00AB649D" w:rsidRDefault="00AB649D" w:rsidP="00C23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5D1A1" w14:textId="77777777" w:rsidR="002F52BD" w:rsidRDefault="002F52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5FA7B" w14:textId="489288A4" w:rsidR="00C23DF7" w:rsidRDefault="00C23D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F88C2" w14:textId="77777777" w:rsidR="002F52BD" w:rsidRDefault="002F52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1B"/>
    <w:rsid w:val="00014F6D"/>
    <w:rsid w:val="00067834"/>
    <w:rsid w:val="00074922"/>
    <w:rsid w:val="000D08FF"/>
    <w:rsid w:val="00113719"/>
    <w:rsid w:val="001B1B22"/>
    <w:rsid w:val="001C7C1B"/>
    <w:rsid w:val="001E35FB"/>
    <w:rsid w:val="001F32FB"/>
    <w:rsid w:val="002045BC"/>
    <w:rsid w:val="00241B28"/>
    <w:rsid w:val="0025320A"/>
    <w:rsid w:val="00297708"/>
    <w:rsid w:val="002B5F33"/>
    <w:rsid w:val="002F52BD"/>
    <w:rsid w:val="00315C83"/>
    <w:rsid w:val="00350701"/>
    <w:rsid w:val="003652A0"/>
    <w:rsid w:val="00407B7D"/>
    <w:rsid w:val="00465B36"/>
    <w:rsid w:val="00471AA6"/>
    <w:rsid w:val="004C48F3"/>
    <w:rsid w:val="004E4253"/>
    <w:rsid w:val="0058122B"/>
    <w:rsid w:val="005839ED"/>
    <w:rsid w:val="00606F0C"/>
    <w:rsid w:val="00607B1B"/>
    <w:rsid w:val="00621FC3"/>
    <w:rsid w:val="00627527"/>
    <w:rsid w:val="00651F30"/>
    <w:rsid w:val="00670966"/>
    <w:rsid w:val="006B5FA4"/>
    <w:rsid w:val="00710175"/>
    <w:rsid w:val="00756512"/>
    <w:rsid w:val="00765AA2"/>
    <w:rsid w:val="00766561"/>
    <w:rsid w:val="007E1B26"/>
    <w:rsid w:val="007F00B7"/>
    <w:rsid w:val="0080601F"/>
    <w:rsid w:val="008237D8"/>
    <w:rsid w:val="00830C58"/>
    <w:rsid w:val="00843978"/>
    <w:rsid w:val="008A11BA"/>
    <w:rsid w:val="008D38F4"/>
    <w:rsid w:val="008F6C8F"/>
    <w:rsid w:val="009249FD"/>
    <w:rsid w:val="0097094C"/>
    <w:rsid w:val="009759A3"/>
    <w:rsid w:val="00984577"/>
    <w:rsid w:val="0099204D"/>
    <w:rsid w:val="009A5B06"/>
    <w:rsid w:val="009F14AF"/>
    <w:rsid w:val="00A00F41"/>
    <w:rsid w:val="00A178BA"/>
    <w:rsid w:val="00A3079A"/>
    <w:rsid w:val="00A4185C"/>
    <w:rsid w:val="00A55E62"/>
    <w:rsid w:val="00A73C78"/>
    <w:rsid w:val="00A80E1F"/>
    <w:rsid w:val="00A8409B"/>
    <w:rsid w:val="00A85011"/>
    <w:rsid w:val="00AA7419"/>
    <w:rsid w:val="00AB649D"/>
    <w:rsid w:val="00BB32D8"/>
    <w:rsid w:val="00BD206E"/>
    <w:rsid w:val="00BE565C"/>
    <w:rsid w:val="00C01A85"/>
    <w:rsid w:val="00C16A69"/>
    <w:rsid w:val="00C23DF7"/>
    <w:rsid w:val="00C61334"/>
    <w:rsid w:val="00CA5AB1"/>
    <w:rsid w:val="00CD778F"/>
    <w:rsid w:val="00CE10BC"/>
    <w:rsid w:val="00D01FF3"/>
    <w:rsid w:val="00D37DA5"/>
    <w:rsid w:val="00DD0708"/>
    <w:rsid w:val="00DD0FF8"/>
    <w:rsid w:val="00DD3B48"/>
    <w:rsid w:val="00DD65F0"/>
    <w:rsid w:val="00DE5050"/>
    <w:rsid w:val="00DF7911"/>
    <w:rsid w:val="00E17277"/>
    <w:rsid w:val="00E221F2"/>
    <w:rsid w:val="00E452B0"/>
    <w:rsid w:val="00E574A1"/>
    <w:rsid w:val="00EC4FA6"/>
    <w:rsid w:val="00ED3C69"/>
    <w:rsid w:val="00ED6C8B"/>
    <w:rsid w:val="00F10A1E"/>
    <w:rsid w:val="00F45267"/>
    <w:rsid w:val="00F51DBE"/>
    <w:rsid w:val="00F90BA3"/>
    <w:rsid w:val="00FB0C2D"/>
    <w:rsid w:val="00FD6963"/>
    <w:rsid w:val="00FE0210"/>
    <w:rsid w:val="00FE6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F7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C1B"/>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ED3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3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DF7"/>
  </w:style>
  <w:style w:type="paragraph" w:styleId="Footer">
    <w:name w:val="footer"/>
    <w:basedOn w:val="Normal"/>
    <w:link w:val="FooterChar"/>
    <w:uiPriority w:val="99"/>
    <w:unhideWhenUsed/>
    <w:rsid w:val="00C23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C1B"/>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ED3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3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DF7"/>
  </w:style>
  <w:style w:type="paragraph" w:styleId="Footer">
    <w:name w:val="footer"/>
    <w:basedOn w:val="Normal"/>
    <w:link w:val="FooterChar"/>
    <w:uiPriority w:val="99"/>
    <w:unhideWhenUsed/>
    <w:rsid w:val="00C23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78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Sisneros</dc:creator>
  <cp:lastModifiedBy>Heather Sisneros</cp:lastModifiedBy>
  <cp:revision>5</cp:revision>
  <dcterms:created xsi:type="dcterms:W3CDTF">2018-02-26T23:57:00Z</dcterms:created>
  <dcterms:modified xsi:type="dcterms:W3CDTF">2018-03-22T03:44:00Z</dcterms:modified>
</cp:coreProperties>
</file>