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56" w:rsidRPr="00414956" w:rsidRDefault="00414956" w:rsidP="00414956">
      <w:pPr>
        <w:spacing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  <w:u w:val="single"/>
        </w:rPr>
        <w:t>Curriculu</w:t>
      </w:r>
      <w:r w:rsidR="00F464C8">
        <w:rPr>
          <w:rFonts w:eastAsia="Times New Roman" w:cs="Tahoma"/>
          <w:b/>
          <w:bCs/>
          <w:color w:val="000000"/>
          <w:u w:val="single"/>
        </w:rPr>
        <w:t>m Committee Agenda – November 18</w:t>
      </w:r>
      <w:r w:rsidRPr="00414956">
        <w:rPr>
          <w:rFonts w:eastAsia="Times New Roman" w:cs="Tahoma"/>
          <w:b/>
          <w:bCs/>
          <w:color w:val="000000"/>
          <w:u w:val="single"/>
          <w:vertAlign w:val="superscript"/>
        </w:rPr>
        <w:t>th</w:t>
      </w:r>
      <w:r w:rsidRPr="00414956">
        <w:rPr>
          <w:rFonts w:eastAsia="Times New Roman" w:cs="Tahoma"/>
          <w:b/>
          <w:bCs/>
          <w:color w:val="000000"/>
          <w:u w:val="single"/>
        </w:rPr>
        <w:t xml:space="preserve">, 2011 </w:t>
      </w:r>
    </w:p>
    <w:p w:rsidR="00414956" w:rsidRPr="00414956" w:rsidRDefault="00414956" w:rsidP="00414956">
      <w:pPr>
        <w:spacing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12 – 1:50 pm in the library room 104</w:t>
      </w:r>
      <w:bookmarkStart w:id="0" w:name="x__GoBack"/>
      <w:bookmarkEnd w:id="0"/>
    </w:p>
    <w:p w:rsidR="00414956" w:rsidRPr="00414956" w:rsidRDefault="00414956" w:rsidP="00414956">
      <w:pPr>
        <w:spacing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>12:00 – Updates</w:t>
      </w:r>
    </w:p>
    <w:p w:rsidR="00414956" w:rsidRPr="00414956" w:rsidRDefault="00414956" w:rsidP="00414956">
      <w:pPr>
        <w:spacing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Courses/Programs for Our Consideration: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12:15 – Minor Course Changes</w:t>
      </w:r>
    </w:p>
    <w:tbl>
      <w:tblPr>
        <w:tblW w:w="10080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10080"/>
      </w:tblGrid>
      <w:tr w:rsidR="00414956" w:rsidRPr="00414956" w:rsidTr="00414956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  <w:tr w:rsidR="00414956" w:rsidRPr="00414956" w:rsidTr="00414956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i/>
                <w:iCs/>
                <w:color w:val="000000"/>
              </w:rPr>
              <w:t xml:space="preserve">Pinar </w:t>
            </w:r>
            <w:proofErr w:type="spellStart"/>
            <w:r w:rsidRPr="00414956">
              <w:rPr>
                <w:rFonts w:eastAsia="Times New Roman" w:cs="Times New Roman"/>
                <w:i/>
                <w:iCs/>
                <w:color w:val="000000"/>
              </w:rPr>
              <w:t>Alscher</w:t>
            </w:r>
            <w:proofErr w:type="spellEnd"/>
            <w:r w:rsidRPr="00414956">
              <w:rPr>
                <w:rFonts w:eastAsia="Times New Roman" w:cs="Times New Roman"/>
                <w:i/>
                <w:iCs/>
                <w:color w:val="000000"/>
              </w:rPr>
              <w:t xml:space="preserve"> - Chemistry</w:t>
            </w:r>
          </w:p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CHEM 001A General Chemistry </w:t>
            </w:r>
          </w:p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CHEM 001B General Chemistry</w:t>
            </w:r>
          </w:p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CHEM 012A Organic Chemistry - listed in complete proposals 7789</w:t>
            </w:r>
          </w:p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CHEM 012B Organic Chemistry</w:t>
            </w:r>
          </w:p>
        </w:tc>
      </w:tr>
      <w:tr w:rsidR="00414956" w:rsidRPr="00414956" w:rsidTr="00414956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 xml:space="preserve">CHEM 030A Introductory General Chemistry </w:t>
            </w:r>
          </w:p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CHEM 030B Introductory Organic and Biochemistry</w:t>
            </w:r>
          </w:p>
        </w:tc>
      </w:tr>
      <w:tr w:rsidR="00414956" w:rsidRPr="00414956" w:rsidTr="00414956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40" w:lineRule="auto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CHEM 050 Beginning Chemistry</w:t>
            </w:r>
          </w:p>
        </w:tc>
      </w:tr>
    </w:tbl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ind w:firstLine="90"/>
        <w:rPr>
          <w:rFonts w:eastAsia="Times New Roman" w:cs="Tahoma"/>
        </w:rPr>
      </w:pPr>
      <w:r w:rsidRPr="00414956">
        <w:rPr>
          <w:rFonts w:eastAsia="Times New Roman" w:cs="Tahoma"/>
          <w:i/>
          <w:iCs/>
          <w:color w:val="000000"/>
        </w:rPr>
        <w:t xml:space="preserve">Laura </w:t>
      </w:r>
      <w:proofErr w:type="spellStart"/>
      <w:r w:rsidRPr="00414956">
        <w:rPr>
          <w:rFonts w:eastAsia="Times New Roman" w:cs="Tahoma"/>
          <w:i/>
          <w:iCs/>
          <w:color w:val="000000"/>
        </w:rPr>
        <w:t>Bollentino</w:t>
      </w:r>
      <w:proofErr w:type="spellEnd"/>
      <w:r w:rsidRPr="00414956">
        <w:rPr>
          <w:rFonts w:eastAsia="Times New Roman" w:cs="Tahoma"/>
          <w:i/>
          <w:iCs/>
          <w:color w:val="000000"/>
        </w:rPr>
        <w:t xml:space="preserve"> - Counseling</w:t>
      </w:r>
    </w:p>
    <w:tbl>
      <w:tblPr>
        <w:tblW w:w="613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135"/>
      </w:tblGrid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024 College Success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030 PERSONAL GROWTH AND DEVELOPMENT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057 Career and Life Planning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200A Orientation to College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200B Orientation to College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207 Career Exploration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207A Career Exploration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207B Career Exploration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207C Career Exploration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221 Preparing for College/University Transfer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224 College Preparedness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230 STRATEGIES FOR PERSONAL DEVELOPMENT</w:t>
            </w:r>
          </w:p>
        </w:tc>
      </w:tr>
      <w:tr w:rsidR="00414956" w:rsidRPr="00414956" w:rsidTr="00414956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COUN 260 Career Preparation for Project Bridge</w:t>
            </w:r>
          </w:p>
        </w:tc>
      </w:tr>
    </w:tbl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i/>
          <w:iCs/>
          <w:color w:val="000000"/>
        </w:rPr>
        <w:t>Denise Richardson – Social Sciences Cluster</w:t>
      </w:r>
    </w:p>
    <w:tbl>
      <w:tblPr>
        <w:tblW w:w="703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035"/>
      </w:tblGrid>
      <w:tr w:rsidR="00414956" w:rsidRPr="00414956" w:rsidTr="00414956">
        <w:trPr>
          <w:trHeight w:val="21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HIST 003 Modern World History</w:t>
            </w:r>
          </w:p>
        </w:tc>
      </w:tr>
      <w:tr w:rsidR="00414956" w:rsidRPr="00414956" w:rsidTr="00414956">
        <w:trPr>
          <w:trHeight w:val="21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HIST 007A History of the United States</w:t>
            </w:r>
          </w:p>
        </w:tc>
      </w:tr>
      <w:tr w:rsidR="00414956" w:rsidRPr="00414956" w:rsidTr="00414956">
        <w:trPr>
          <w:trHeight w:val="21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HIST 007B History of the United States Since 1865 to Present</w:t>
            </w:r>
          </w:p>
        </w:tc>
      </w:tr>
    </w:tbl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i/>
          <w:iCs/>
          <w:color w:val="000000"/>
        </w:rPr>
        <w:t>Marla Leech - Media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 xml:space="preserve"> MEDIA 155 Advanced Music Video Production: Basic Recording 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12:50 – Modification of Course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i/>
          <w:iCs/>
          <w:color w:val="000000"/>
        </w:rPr>
        <w:t>Arturo Davila-Sanchez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 xml:space="preserve">SPAN 040 Hispanic </w:t>
      </w:r>
      <w:proofErr w:type="gramStart"/>
      <w:r w:rsidRPr="00414956">
        <w:rPr>
          <w:rFonts w:eastAsia="Times New Roman" w:cs="Tahoma"/>
          <w:color w:val="000000"/>
        </w:rPr>
        <w:t>Civilization</w:t>
      </w:r>
      <w:proofErr w:type="gramEnd"/>
      <w:r w:rsidRPr="00414956">
        <w:rPr>
          <w:rFonts w:eastAsia="Times New Roman" w:cs="Tahoma"/>
          <w:color w:val="000000"/>
        </w:rPr>
        <w:t xml:space="preserve"> and Culture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 xml:space="preserve">1:00 - New Courses 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lastRenderedPageBreak/>
        <w:t xml:space="preserve">Anne </w:t>
      </w:r>
      <w:proofErr w:type="spellStart"/>
      <w:r w:rsidRPr="00414956">
        <w:rPr>
          <w:rFonts w:eastAsia="Times New Roman" w:cs="Tahoma"/>
          <w:color w:val="000000"/>
        </w:rPr>
        <w:t>Agard</w:t>
      </w:r>
      <w:proofErr w:type="spellEnd"/>
      <w:r w:rsidRPr="00414956">
        <w:rPr>
          <w:rFonts w:eastAsia="Times New Roman" w:cs="Tahoma"/>
          <w:color w:val="000000"/>
        </w:rPr>
        <w:t xml:space="preserve"> – ESL</w:t>
      </w:r>
    </w:p>
    <w:tbl>
      <w:tblPr>
        <w:tblW w:w="451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515"/>
      </w:tblGrid>
      <w:tr w:rsidR="00414956" w:rsidRPr="00414956" w:rsidTr="00414956">
        <w:trPr>
          <w:trHeight w:val="21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ESL 052A Advanced Reading and Writing</w:t>
            </w:r>
          </w:p>
        </w:tc>
      </w:tr>
      <w:tr w:rsidR="00414956" w:rsidRPr="00414956" w:rsidTr="00414956">
        <w:trPr>
          <w:trHeight w:val="21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ESL 052B Advanced Reading and Writing</w:t>
            </w:r>
          </w:p>
        </w:tc>
      </w:tr>
    </w:tbl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proofErr w:type="spellStart"/>
      <w:r w:rsidRPr="00414956">
        <w:rPr>
          <w:rFonts w:eastAsia="Times New Roman" w:cs="Tahoma"/>
          <w:color w:val="000000"/>
        </w:rPr>
        <w:t>Zujian</w:t>
      </w:r>
      <w:proofErr w:type="spellEnd"/>
      <w:r w:rsidRPr="00414956">
        <w:rPr>
          <w:rFonts w:eastAsia="Times New Roman" w:cs="Tahoma"/>
          <w:color w:val="000000"/>
        </w:rPr>
        <w:t xml:space="preserve"> Zhang – Foreign Language</w:t>
      </w:r>
    </w:p>
    <w:tbl>
      <w:tblPr>
        <w:tblW w:w="712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125"/>
      </w:tblGrid>
      <w:tr w:rsidR="00414956" w:rsidRPr="00414956" w:rsidTr="00414956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LCI 248GC Introduction to Cantonese-Language Legal Interpretation</w:t>
            </w:r>
          </w:p>
        </w:tc>
      </w:tr>
      <w:tr w:rsidR="00414956" w:rsidRPr="00414956" w:rsidTr="00414956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LCI 248GD Consecutive Interpretation Cantonese</w:t>
            </w:r>
          </w:p>
        </w:tc>
      </w:tr>
      <w:tr w:rsidR="00414956" w:rsidRPr="00414956" w:rsidTr="00414956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LCI 248GE Preparation for the Legal Interpretation State Exam</w:t>
            </w:r>
          </w:p>
        </w:tc>
      </w:tr>
      <w:tr w:rsidR="00414956" w:rsidRPr="00414956" w:rsidTr="00414956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LCI 248GF Simultaneous Interpretation Cantonese</w:t>
            </w:r>
          </w:p>
        </w:tc>
      </w:tr>
      <w:tr w:rsidR="00414956" w:rsidRPr="00414956" w:rsidTr="00414956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LCI 248GG Sight Translation Cantonese</w:t>
            </w:r>
          </w:p>
        </w:tc>
      </w:tr>
      <w:tr w:rsidR="00414956" w:rsidRPr="00414956" w:rsidTr="00414956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4956" w:rsidRPr="00414956" w:rsidRDefault="00414956" w:rsidP="00414956">
            <w:pPr>
              <w:spacing w:after="0" w:line="210" w:lineRule="atLeast"/>
              <w:rPr>
                <w:rFonts w:eastAsia="Times New Roman" w:cs="Times New Roman"/>
              </w:rPr>
            </w:pPr>
            <w:r w:rsidRPr="00414956">
              <w:rPr>
                <w:rFonts w:eastAsia="Times New Roman" w:cs="Times New Roman"/>
                <w:color w:val="000000"/>
              </w:rPr>
              <w:t>LCI 801 Intro to Cantonese Legal Interpretation</w:t>
            </w:r>
          </w:p>
        </w:tc>
      </w:tr>
    </w:tbl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> </w:t>
      </w:r>
      <w:r w:rsidRPr="00414956">
        <w:rPr>
          <w:rFonts w:eastAsia="Times New Roman" w:cs="Tahoma"/>
          <w:b/>
          <w:bCs/>
          <w:color w:val="000000"/>
        </w:rPr>
        <w:t>1:20 – Modifications of Program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i/>
          <w:iCs/>
          <w:color w:val="000000"/>
        </w:rPr>
        <w:t>Denise Richardson – Social Sciences Cluster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>LCI Program modification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color w:val="000000"/>
        </w:rPr>
        <w:t> </w:t>
      </w:r>
    </w:p>
    <w:p w:rsidR="00414956" w:rsidRPr="00414956" w:rsidRDefault="00414956" w:rsidP="00414956">
      <w:pPr>
        <w:spacing w:after="0" w:line="240" w:lineRule="auto"/>
        <w:rPr>
          <w:rFonts w:eastAsia="Times New Roman" w:cs="Tahoma"/>
        </w:rPr>
      </w:pPr>
      <w:r w:rsidRPr="00414956">
        <w:rPr>
          <w:rFonts w:eastAsia="Times New Roman" w:cs="Tahoma"/>
          <w:b/>
          <w:bCs/>
          <w:color w:val="000000"/>
        </w:rPr>
        <w:t>1:30 – District Policy on</w:t>
      </w:r>
      <w:r w:rsidRPr="00414956">
        <w:rPr>
          <w:rFonts w:eastAsia="Times New Roman" w:cs="Tahoma"/>
          <w:b/>
          <w:bCs/>
        </w:rPr>
        <w:t xml:space="preserve"> Program Discontinuance </w:t>
      </w:r>
    </w:p>
    <w:p w:rsidR="00EE6F64" w:rsidRPr="00414956" w:rsidRDefault="00EE6F64"/>
    <w:sectPr w:rsidR="00EE6F64" w:rsidRPr="00414956" w:rsidSect="00EE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14956"/>
    <w:rsid w:val="00414956"/>
    <w:rsid w:val="00EE6F64"/>
    <w:rsid w:val="00F4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2</cp:revision>
  <dcterms:created xsi:type="dcterms:W3CDTF">2011-11-30T19:47:00Z</dcterms:created>
  <dcterms:modified xsi:type="dcterms:W3CDTF">2011-11-30T19:47:00Z</dcterms:modified>
</cp:coreProperties>
</file>