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inorHAnsi" w:eastAsiaTheme="minorHAnsi" w:hAnsiTheme="minorHAnsi" w:cstheme="minorBidi"/>
          <w:color w:val="auto"/>
          <w:spacing w:val="0"/>
          <w:kern w:val="0"/>
          <w:sz w:val="140"/>
          <w:szCs w:val="140"/>
        </w:rPr>
        <w:id w:val="1753697143"/>
        <w:docPartObj>
          <w:docPartGallery w:val="Cover Pages"/>
          <w:docPartUnique/>
        </w:docPartObj>
      </w:sdtPr>
      <w:sdtEndPr>
        <w:rPr>
          <w:rFonts w:ascii="Courier New" w:hAnsi="Courier New" w:cs="Courier New"/>
          <w:sz w:val="22"/>
          <w:szCs w:val="22"/>
        </w:rPr>
      </w:sdtEndPr>
      <w:sdtContent>
        <w:tbl>
          <w:tblPr>
            <w:tblpPr w:leftFromText="187" w:rightFromText="187" w:bottomFromText="720" w:horzAnchor="margin" w:tblpYSpec="center"/>
            <w:tblW w:w="5000" w:type="pct"/>
            <w:tblLook w:val="04A0"/>
          </w:tblPr>
          <w:tblGrid>
            <w:gridCol w:w="9576"/>
          </w:tblGrid>
          <w:tr w:rsidR="00C71592">
            <w:tc>
              <w:tcPr>
                <w:tcW w:w="10296" w:type="dxa"/>
              </w:tcPr>
              <w:p w:rsidR="00C71592" w:rsidRDefault="00444B86">
                <w:pPr>
                  <w:pStyle w:val="Title"/>
                  <w:rPr>
                    <w:sz w:val="140"/>
                    <w:szCs w:val="140"/>
                  </w:rPr>
                </w:pPr>
                <w:sdt>
                  <w:sdtPr>
                    <w:rPr>
                      <w:sz w:val="140"/>
                      <w:szCs w:val="140"/>
                    </w:rPr>
                    <w:alias w:val="Title"/>
                    <w:id w:val="1934172987"/>
                    <w:placeholder>
                      <w:docPart w:val="F888BD199D63475FB8D7AA973DD643DC"/>
                    </w:placeholder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Content>
                    <w:r w:rsidR="00587F6A">
                      <w:rPr>
                        <w:sz w:val="140"/>
                        <w:szCs w:val="140"/>
                      </w:rPr>
                      <w:t>Laney Curriculum Committee Actions</w:t>
                    </w:r>
                  </w:sdtContent>
                </w:sdt>
              </w:p>
            </w:tc>
          </w:tr>
          <w:tr w:rsidR="00C71592">
            <w:tc>
              <w:tcPr>
                <w:tcW w:w="0" w:type="auto"/>
                <w:vAlign w:val="bottom"/>
              </w:tcPr>
              <w:p w:rsidR="00C71592" w:rsidRDefault="00444B86">
                <w:pPr>
                  <w:pStyle w:val="Subtitle"/>
                </w:pPr>
                <w:sdt>
                  <w:sdtPr>
                    <w:rPr>
                      <w:sz w:val="44"/>
                      <w:szCs w:val="28"/>
                    </w:rPr>
                    <w:alias w:val="Subtitle"/>
                    <w:id w:val="-899293849"/>
                    <w:placeholder>
                      <w:docPart w:val="F5342538762649FC84589CF820460F35"/>
                    </w:placeholder>
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<w:text/>
                  </w:sdtPr>
                  <w:sdtContent>
                    <w:r w:rsidR="00C71592">
                      <w:rPr>
                        <w:sz w:val="44"/>
                        <w:szCs w:val="28"/>
                      </w:rPr>
                      <w:t>September 20th, 2013</w:t>
                    </w:r>
                  </w:sdtContent>
                </w:sdt>
              </w:p>
            </w:tc>
          </w:tr>
          <w:tr w:rsidR="00C71592">
            <w:trPr>
              <w:trHeight w:val="1152"/>
            </w:trPr>
            <w:tc>
              <w:tcPr>
                <w:tcW w:w="0" w:type="auto"/>
                <w:vAlign w:val="bottom"/>
              </w:tcPr>
              <w:p w:rsidR="00C71592" w:rsidRDefault="00C71592" w:rsidP="00C71592">
                <w:pPr>
                  <w:rPr>
                    <w:color w:val="000000" w:themeColor="text1"/>
                    <w:sz w:val="24"/>
                    <w:szCs w:val="28"/>
                  </w:rPr>
                </w:pPr>
              </w:p>
            </w:tc>
          </w:tr>
        </w:tbl>
        <w:p w:rsidR="00C71592" w:rsidRDefault="00444B86">
          <w:pPr>
            <w:rPr>
              <w:rFonts w:ascii="Courier New" w:hAnsi="Courier New" w:cs="Courier New"/>
            </w:rPr>
          </w:pPr>
          <w:r w:rsidRPr="00444B86">
            <w:rPr>
              <w:noProof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3" o:spid="_x0000_s1026" type="#_x0000_t202" style="position:absolute;margin-left:0;margin-top:0;width:468pt;height:30.7pt;z-index:251659264;visibility:visible;mso-width-percent:1000;mso-height-percent:150;mso-left-percent:0;mso-position-horizontal-relative:margin;mso-position-vertical:bottom;mso-position-vertical-relative:margin;mso-width-percent:1000;mso-height-percent:150;mso-lef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" filled="f" stroked="f" strokeweight=".5pt">
                <v:textbox style="mso-fit-shape-to-text:t">
                  <w:txbxContent>
                    <w:p w:rsidR="00C71592" w:rsidRDefault="00C71592">
                      <w:pPr>
                        <w:pStyle w:val="Subtitle"/>
                        <w:spacing w:after="0" w:line="240" w:lineRule="auto"/>
                      </w:pPr>
                    </w:p>
                  </w:txbxContent>
                </v:textbox>
                <w10:wrap anchorx="margin" anchory="margin"/>
              </v:shape>
            </w:pict>
          </w:r>
          <w:r w:rsidRPr="00444B86">
            <w:rPr>
              <w:noProof/>
            </w:rPr>
            <w:pict>
              <v:rect id="Rectangle 55" o:spid="_x0000_s1027" style="position:absolute;margin-left:0;margin-top:0;width:468pt;height:2.85pt;z-index:251662336;visibility:visible;mso-width-percent:1000;mso-position-horizontal:center;mso-position-horizontal-relative:margin;mso-position-vertical:bottom;mso-position-vertical-relative:margin;mso-width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" fillcolor="#4f81bd [3204]" stroked="f" strokeweight="2pt">
                <w10:wrap anchorx="margin" anchory="margin"/>
              </v:rect>
            </w:pict>
          </w:r>
        </w:p>
      </w:sdtContent>
    </w:sdt>
    <w:p w:rsidR="0069342C" w:rsidRDefault="0069342C">
      <w:pPr>
        <w:rPr>
          <w:rFonts w:ascii="Courier New" w:hAnsi="Courier New" w:cs="Courier New"/>
        </w:rPr>
      </w:pPr>
      <w:r>
        <w:rPr>
          <w:noProof/>
          <w:color w:val="0000FF"/>
          <w:bdr w:val="none" w:sz="0" w:space="0" w:color="auto" w:frame="1"/>
        </w:rPr>
        <w:lastRenderedPageBreak/>
        <w:drawing>
          <wp:inline distT="0" distB="0" distL="0" distR="0">
            <wp:extent cx="4883723" cy="914400"/>
            <wp:effectExtent l="0" t="0" r="0" b="0"/>
            <wp:docPr id="2" name="Picture 2" descr="Peralta College District Curricunet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ralta College District Curricunet">
                      <a:hlinkClick r:id="rId7"/>
                    </pic:cNvPr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0461" cy="915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342C" w:rsidRDefault="0069342C">
      <w:pPr>
        <w:rPr>
          <w:rFonts w:ascii="Courier New" w:hAnsi="Courier New" w:cs="Courier New"/>
        </w:rPr>
      </w:pPr>
    </w:p>
    <w:p w:rsidR="0069342C" w:rsidRDefault="0069342C">
      <w:pPr>
        <w:rPr>
          <w:rFonts w:ascii="Courier New" w:hAnsi="Courier New" w:cs="Courier New"/>
        </w:rPr>
      </w:pPr>
    </w:p>
    <w:p w:rsidR="009E27E5" w:rsidRDefault="00BC13BF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Curriculum Committee Actions</w:t>
      </w:r>
      <w:r w:rsidR="00E4722A">
        <w:rPr>
          <w:rFonts w:ascii="Courier New" w:hAnsi="Courier New" w:cs="Courier New"/>
        </w:rPr>
        <w:t xml:space="preserve"> - Friday September 20th, 2013</w:t>
      </w:r>
      <w:r w:rsidR="00E4722A">
        <w:rPr>
          <w:rFonts w:ascii="Courier New" w:hAnsi="Courier New" w:cs="Courier New"/>
        </w:rPr>
        <w:br/>
        <w:t>L104 12:30-2pm</w:t>
      </w:r>
      <w:r w:rsidR="00E4722A">
        <w:rPr>
          <w:rFonts w:ascii="Courier New" w:hAnsi="Courier New" w:cs="Courier New"/>
        </w:rPr>
        <w:br/>
      </w:r>
    </w:p>
    <w:p w:rsidR="00E4722A" w:rsidRDefault="00E4722A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Attendees: </w:t>
      </w:r>
      <w:r w:rsidR="001F6456">
        <w:rPr>
          <w:rFonts w:ascii="Courier New" w:hAnsi="Courier New" w:cs="Courier New"/>
        </w:rPr>
        <w:t xml:space="preserve">Anne Agard, Pinar Alscher, </w:t>
      </w:r>
      <w:r>
        <w:rPr>
          <w:rFonts w:ascii="Courier New" w:hAnsi="Courier New" w:cs="Courier New"/>
        </w:rPr>
        <w:t>Amy</w:t>
      </w:r>
      <w:r w:rsidR="003901EC">
        <w:rPr>
          <w:rFonts w:ascii="Courier New" w:hAnsi="Courier New" w:cs="Courier New"/>
        </w:rPr>
        <w:t xml:space="preserve"> Bohorquez</w:t>
      </w:r>
      <w:r>
        <w:rPr>
          <w:rFonts w:ascii="Courier New" w:hAnsi="Courier New" w:cs="Courier New"/>
        </w:rPr>
        <w:t xml:space="preserve">, </w:t>
      </w:r>
      <w:r w:rsidR="001F6456">
        <w:rPr>
          <w:rFonts w:ascii="Courier New" w:hAnsi="Courier New" w:cs="Courier New"/>
        </w:rPr>
        <w:t>Laura Bollentino</w:t>
      </w:r>
      <w:r w:rsidR="001F6456" w:rsidRPr="001F6456">
        <w:rPr>
          <w:rFonts w:ascii="Courier New" w:hAnsi="Courier New" w:cs="Courier New"/>
        </w:rPr>
        <w:t xml:space="preserve"> </w:t>
      </w:r>
      <w:r w:rsidR="001F6456">
        <w:rPr>
          <w:rFonts w:ascii="Courier New" w:hAnsi="Courier New" w:cs="Courier New"/>
        </w:rPr>
        <w:t xml:space="preserve">Tamika Brown, </w:t>
      </w:r>
      <w:r w:rsidR="001F6456" w:rsidRPr="001F6456">
        <w:rPr>
          <w:rFonts w:ascii="Courier New" w:hAnsi="Courier New" w:cs="Courier New"/>
        </w:rPr>
        <w:t>Ann Bu</w:t>
      </w:r>
      <w:r w:rsidR="001F6456">
        <w:rPr>
          <w:rFonts w:ascii="Courier New" w:hAnsi="Courier New" w:cs="Courier New"/>
        </w:rPr>
        <w:t xml:space="preserve">chalter, </w:t>
      </w:r>
      <w:r>
        <w:rPr>
          <w:rFonts w:ascii="Courier New" w:hAnsi="Courier New" w:cs="Courier New"/>
        </w:rPr>
        <w:t>Amany</w:t>
      </w:r>
      <w:r w:rsidR="003901EC">
        <w:rPr>
          <w:rFonts w:ascii="Courier New" w:hAnsi="Courier New" w:cs="Courier New"/>
        </w:rPr>
        <w:t xml:space="preserve"> Elmasry</w:t>
      </w:r>
      <w:r>
        <w:rPr>
          <w:rFonts w:ascii="Courier New" w:hAnsi="Courier New" w:cs="Courier New"/>
        </w:rPr>
        <w:t xml:space="preserve">, </w:t>
      </w:r>
      <w:r w:rsidR="001F6456">
        <w:rPr>
          <w:rFonts w:ascii="Courier New" w:hAnsi="Courier New" w:cs="Courier New"/>
        </w:rPr>
        <w:t xml:space="preserve">Lorriann </w:t>
      </w:r>
      <w:r w:rsidR="00266F45">
        <w:rPr>
          <w:rFonts w:ascii="Courier New" w:hAnsi="Courier New" w:cs="Courier New"/>
        </w:rPr>
        <w:t>Raji, Irina</w:t>
      </w:r>
      <w:r w:rsidR="001F6456">
        <w:rPr>
          <w:rFonts w:ascii="Courier New" w:hAnsi="Courier New" w:cs="Courier New"/>
        </w:rPr>
        <w:t xml:space="preserve"> </w:t>
      </w:r>
      <w:bookmarkStart w:id="0" w:name="_GoBack"/>
      <w:bookmarkEnd w:id="0"/>
      <w:r w:rsidR="001F6456">
        <w:rPr>
          <w:rFonts w:ascii="Courier New" w:hAnsi="Courier New" w:cs="Courier New"/>
        </w:rPr>
        <w:t>Rivkin</w:t>
      </w:r>
    </w:p>
    <w:p w:rsidR="00C82AAE" w:rsidRDefault="00C82AA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Guests: </w:t>
      </w:r>
      <w:r w:rsidRPr="00C82AAE">
        <w:rPr>
          <w:rFonts w:ascii="Courier New" w:hAnsi="Courier New" w:cs="Courier New"/>
        </w:rPr>
        <w:t>Jane Margold</w:t>
      </w:r>
      <w:r>
        <w:rPr>
          <w:rFonts w:ascii="Courier New" w:hAnsi="Courier New" w:cs="Courier New"/>
        </w:rPr>
        <w:t>, Donald</w:t>
      </w:r>
      <w:r w:rsidR="003901EC">
        <w:rPr>
          <w:rFonts w:ascii="Courier New" w:hAnsi="Courier New" w:cs="Courier New"/>
        </w:rPr>
        <w:t xml:space="preserve"> Moore</w:t>
      </w:r>
    </w:p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</w:tblGrid>
      <w:tr w:rsidR="00E4722A" w:rsidTr="00E4722A">
        <w:tc>
          <w:tcPr>
            <w:tcW w:w="1915" w:type="dxa"/>
          </w:tcPr>
          <w:p w:rsidR="00E4722A" w:rsidRDefault="00E4722A">
            <w:r>
              <w:t>Catalog #</w:t>
            </w:r>
          </w:p>
        </w:tc>
        <w:tc>
          <w:tcPr>
            <w:tcW w:w="1915" w:type="dxa"/>
          </w:tcPr>
          <w:p w:rsidR="00E4722A" w:rsidRDefault="00E4722A">
            <w:r>
              <w:t>Title</w:t>
            </w:r>
          </w:p>
        </w:tc>
        <w:tc>
          <w:tcPr>
            <w:tcW w:w="1915" w:type="dxa"/>
          </w:tcPr>
          <w:p w:rsidR="00E4722A" w:rsidRDefault="00E4722A">
            <w:r>
              <w:t>Change</w:t>
            </w:r>
          </w:p>
        </w:tc>
        <w:tc>
          <w:tcPr>
            <w:tcW w:w="1915" w:type="dxa"/>
          </w:tcPr>
          <w:p w:rsidR="00E4722A" w:rsidRDefault="00E4722A">
            <w:r>
              <w:t>Action</w:t>
            </w:r>
          </w:p>
        </w:tc>
      </w:tr>
      <w:tr w:rsidR="00E4722A" w:rsidTr="00E4722A">
        <w:tc>
          <w:tcPr>
            <w:tcW w:w="1915" w:type="dxa"/>
          </w:tcPr>
          <w:p w:rsidR="00E4722A" w:rsidRDefault="00E4722A">
            <w:r>
              <w:t>AFRAM 006A</w:t>
            </w:r>
          </w:p>
          <w:p w:rsidR="00E4722A" w:rsidRDefault="00E4722A"/>
        </w:tc>
        <w:tc>
          <w:tcPr>
            <w:tcW w:w="1915" w:type="dxa"/>
          </w:tcPr>
          <w:p w:rsidR="00E4722A" w:rsidRDefault="00E4722A">
            <w:r>
              <w:rPr>
                <w:rFonts w:ascii="Courier New" w:hAnsi="Courier New" w:cs="Courier New"/>
              </w:rPr>
              <w:t>African American Philosophy </w:t>
            </w:r>
          </w:p>
        </w:tc>
        <w:tc>
          <w:tcPr>
            <w:tcW w:w="1915" w:type="dxa"/>
          </w:tcPr>
          <w:p w:rsidR="00E4722A" w:rsidRDefault="00E4722A">
            <w:r>
              <w:rPr>
                <w:rFonts w:ascii="Courier New" w:hAnsi="Courier New" w:cs="Courier New"/>
              </w:rPr>
              <w:t>Laney Course Deactivation</w:t>
            </w:r>
          </w:p>
        </w:tc>
        <w:tc>
          <w:tcPr>
            <w:tcW w:w="1915" w:type="dxa"/>
          </w:tcPr>
          <w:p w:rsidR="00E4722A" w:rsidRDefault="006F1AB3">
            <w:r>
              <w:t>Approved</w:t>
            </w:r>
          </w:p>
        </w:tc>
      </w:tr>
      <w:tr w:rsidR="00E4722A" w:rsidTr="00E4722A">
        <w:tc>
          <w:tcPr>
            <w:tcW w:w="1915" w:type="dxa"/>
          </w:tcPr>
          <w:p w:rsidR="00E4722A" w:rsidRDefault="00E4722A">
            <w:r w:rsidRPr="00276E9F">
              <w:t>ASAME 030</w:t>
            </w:r>
          </w:p>
        </w:tc>
        <w:tc>
          <w:tcPr>
            <w:tcW w:w="1915" w:type="dxa"/>
          </w:tcPr>
          <w:p w:rsidR="00E4722A" w:rsidRDefault="00E4722A">
            <w:r w:rsidRPr="00276E9F">
              <w:t>Asians and Asian-Americans Through Films</w:t>
            </w:r>
          </w:p>
        </w:tc>
        <w:tc>
          <w:tcPr>
            <w:tcW w:w="1915" w:type="dxa"/>
          </w:tcPr>
          <w:p w:rsidR="00E4722A" w:rsidRDefault="00E4722A">
            <w:r w:rsidRPr="00E4722A">
              <w:t>Laney Course Changes only in Non-Catalog Info</w:t>
            </w:r>
          </w:p>
        </w:tc>
        <w:tc>
          <w:tcPr>
            <w:tcW w:w="1915" w:type="dxa"/>
          </w:tcPr>
          <w:p w:rsidR="00E4722A" w:rsidRDefault="006F1AB3">
            <w:r>
              <w:t>Approved</w:t>
            </w:r>
          </w:p>
        </w:tc>
      </w:tr>
      <w:tr w:rsidR="00E4722A" w:rsidTr="00E4722A">
        <w:tc>
          <w:tcPr>
            <w:tcW w:w="1915" w:type="dxa"/>
          </w:tcPr>
          <w:p w:rsidR="00E4722A" w:rsidRDefault="00E4722A">
            <w:r w:rsidRPr="00E4722A">
              <w:t>ASAME 045A</w:t>
            </w:r>
          </w:p>
        </w:tc>
        <w:tc>
          <w:tcPr>
            <w:tcW w:w="1915" w:type="dxa"/>
          </w:tcPr>
          <w:p w:rsidR="00E4722A" w:rsidRDefault="00E4722A">
            <w:r w:rsidRPr="00E4722A">
              <w:t xml:space="preserve">Asian American History to 1945       </w:t>
            </w:r>
          </w:p>
        </w:tc>
        <w:tc>
          <w:tcPr>
            <w:tcW w:w="1915" w:type="dxa"/>
          </w:tcPr>
          <w:p w:rsidR="00E4722A" w:rsidRDefault="00E4722A">
            <w:r w:rsidRPr="00276E9F">
              <w:t>Laney Course Changes in Catalog Info</w:t>
            </w:r>
          </w:p>
        </w:tc>
        <w:tc>
          <w:tcPr>
            <w:tcW w:w="1915" w:type="dxa"/>
          </w:tcPr>
          <w:p w:rsidR="00E4722A" w:rsidRDefault="006F1AB3">
            <w:r>
              <w:t>Approved</w:t>
            </w:r>
          </w:p>
        </w:tc>
      </w:tr>
      <w:tr w:rsidR="00E4722A" w:rsidTr="00E4722A">
        <w:tc>
          <w:tcPr>
            <w:tcW w:w="1915" w:type="dxa"/>
          </w:tcPr>
          <w:p w:rsidR="00E4722A" w:rsidRDefault="00C82AAE">
            <w:r w:rsidRPr="00276E9F">
              <w:t>ANTHR 018</w:t>
            </w:r>
          </w:p>
        </w:tc>
        <w:tc>
          <w:tcPr>
            <w:tcW w:w="1915" w:type="dxa"/>
          </w:tcPr>
          <w:p w:rsidR="00E4722A" w:rsidRDefault="00C82AAE">
            <w:r w:rsidRPr="00276E9F">
              <w:t>The Anthropology of Sex and Gender   </w:t>
            </w:r>
          </w:p>
        </w:tc>
        <w:tc>
          <w:tcPr>
            <w:tcW w:w="1915" w:type="dxa"/>
          </w:tcPr>
          <w:p w:rsidR="00E4722A" w:rsidRDefault="00C82AAE">
            <w:r w:rsidRPr="00276E9F">
              <w:t>Laney New Course</w:t>
            </w:r>
          </w:p>
        </w:tc>
        <w:tc>
          <w:tcPr>
            <w:tcW w:w="1915" w:type="dxa"/>
          </w:tcPr>
          <w:p w:rsidR="00E4722A" w:rsidRDefault="00F4416A">
            <w:r>
              <w:t>Approved</w:t>
            </w:r>
          </w:p>
        </w:tc>
      </w:tr>
      <w:tr w:rsidR="001F6456" w:rsidTr="00E4722A">
        <w:tc>
          <w:tcPr>
            <w:tcW w:w="1915" w:type="dxa"/>
          </w:tcPr>
          <w:p w:rsidR="001F6456" w:rsidRPr="00276E9F" w:rsidRDefault="001F6456">
            <w:r>
              <w:t>CARP 211</w:t>
            </w:r>
          </w:p>
        </w:tc>
        <w:tc>
          <w:tcPr>
            <w:tcW w:w="1915" w:type="dxa"/>
          </w:tcPr>
          <w:p w:rsidR="001F6456" w:rsidRPr="00276E9F" w:rsidRDefault="001F6456">
            <w:r>
              <w:t>Beginning Carpentry</w:t>
            </w:r>
          </w:p>
        </w:tc>
        <w:tc>
          <w:tcPr>
            <w:tcW w:w="1915" w:type="dxa"/>
          </w:tcPr>
          <w:p w:rsidR="001F6456" w:rsidRPr="00276E9F" w:rsidRDefault="001F6456">
            <w:r>
              <w:t>Laney Course Changes in Catalog Info</w:t>
            </w:r>
          </w:p>
        </w:tc>
        <w:tc>
          <w:tcPr>
            <w:tcW w:w="1915" w:type="dxa"/>
          </w:tcPr>
          <w:p w:rsidR="001F6456" w:rsidRDefault="00BC0919">
            <w:r>
              <w:t>Tabled</w:t>
            </w:r>
          </w:p>
        </w:tc>
      </w:tr>
      <w:tr w:rsidR="001F6456" w:rsidTr="00E4722A">
        <w:tc>
          <w:tcPr>
            <w:tcW w:w="1915" w:type="dxa"/>
          </w:tcPr>
          <w:p w:rsidR="001F6456" w:rsidRPr="00276E9F" w:rsidRDefault="001F6456">
            <w:r>
              <w:t>CARP 221</w:t>
            </w:r>
          </w:p>
        </w:tc>
        <w:tc>
          <w:tcPr>
            <w:tcW w:w="1915" w:type="dxa"/>
          </w:tcPr>
          <w:p w:rsidR="001F6456" w:rsidRPr="00276E9F" w:rsidRDefault="001F6456">
            <w:r>
              <w:t>Finish Carpentry</w:t>
            </w:r>
          </w:p>
        </w:tc>
        <w:tc>
          <w:tcPr>
            <w:tcW w:w="1915" w:type="dxa"/>
          </w:tcPr>
          <w:p w:rsidR="001F6456" w:rsidRPr="00276E9F" w:rsidRDefault="001F6456">
            <w:r>
              <w:t>Laney Course Changes in Catalog Info</w:t>
            </w:r>
          </w:p>
        </w:tc>
        <w:tc>
          <w:tcPr>
            <w:tcW w:w="1915" w:type="dxa"/>
          </w:tcPr>
          <w:p w:rsidR="001F6456" w:rsidRDefault="00BC0919">
            <w:r>
              <w:t>Tabled</w:t>
            </w:r>
          </w:p>
        </w:tc>
      </w:tr>
      <w:tr w:rsidR="001F6456" w:rsidTr="00E4722A">
        <w:tc>
          <w:tcPr>
            <w:tcW w:w="1915" w:type="dxa"/>
          </w:tcPr>
          <w:p w:rsidR="001F6456" w:rsidRPr="00276E9F" w:rsidRDefault="001F6456">
            <w:r>
              <w:t>CARP 231</w:t>
            </w:r>
          </w:p>
        </w:tc>
        <w:tc>
          <w:tcPr>
            <w:tcW w:w="1915" w:type="dxa"/>
          </w:tcPr>
          <w:p w:rsidR="001F6456" w:rsidRPr="00276E9F" w:rsidRDefault="001F6456">
            <w:r>
              <w:t>Roof Framing</w:t>
            </w:r>
          </w:p>
        </w:tc>
        <w:tc>
          <w:tcPr>
            <w:tcW w:w="1915" w:type="dxa"/>
          </w:tcPr>
          <w:p w:rsidR="001F6456" w:rsidRPr="00276E9F" w:rsidRDefault="00BC0919">
            <w:r>
              <w:t>Laney Course Changes in Catalog Info</w:t>
            </w:r>
          </w:p>
        </w:tc>
        <w:tc>
          <w:tcPr>
            <w:tcW w:w="1915" w:type="dxa"/>
          </w:tcPr>
          <w:p w:rsidR="001F6456" w:rsidRDefault="00BC0919">
            <w:r>
              <w:t>Tabled</w:t>
            </w:r>
          </w:p>
        </w:tc>
      </w:tr>
      <w:tr w:rsidR="001F6456" w:rsidTr="00E4722A">
        <w:tc>
          <w:tcPr>
            <w:tcW w:w="1915" w:type="dxa"/>
          </w:tcPr>
          <w:p w:rsidR="001F6456" w:rsidRPr="00276E9F" w:rsidRDefault="001F6456">
            <w:r>
              <w:t>CARP 240A</w:t>
            </w:r>
          </w:p>
        </w:tc>
        <w:tc>
          <w:tcPr>
            <w:tcW w:w="1915" w:type="dxa"/>
          </w:tcPr>
          <w:p w:rsidR="001F6456" w:rsidRPr="00276E9F" w:rsidRDefault="001F6456">
            <w:r>
              <w:t>Construction Rehabilitation / Kitchens</w:t>
            </w:r>
          </w:p>
        </w:tc>
        <w:tc>
          <w:tcPr>
            <w:tcW w:w="1915" w:type="dxa"/>
          </w:tcPr>
          <w:p w:rsidR="001F6456" w:rsidRPr="00276E9F" w:rsidRDefault="00BC0919">
            <w:r>
              <w:t>Laney Course Changes in Catalog Info</w:t>
            </w:r>
          </w:p>
        </w:tc>
        <w:tc>
          <w:tcPr>
            <w:tcW w:w="1915" w:type="dxa"/>
          </w:tcPr>
          <w:p w:rsidR="001F6456" w:rsidRDefault="00BC0919">
            <w:r>
              <w:t>Tabled</w:t>
            </w:r>
          </w:p>
        </w:tc>
      </w:tr>
      <w:tr w:rsidR="001F6456" w:rsidTr="00E4722A">
        <w:tc>
          <w:tcPr>
            <w:tcW w:w="1915" w:type="dxa"/>
          </w:tcPr>
          <w:p w:rsidR="001F6456" w:rsidRPr="00276E9F" w:rsidRDefault="001F6456">
            <w:r>
              <w:t>CARP 240B</w:t>
            </w:r>
          </w:p>
        </w:tc>
        <w:tc>
          <w:tcPr>
            <w:tcW w:w="1915" w:type="dxa"/>
          </w:tcPr>
          <w:p w:rsidR="001F6456" w:rsidRPr="00276E9F" w:rsidRDefault="001F6456">
            <w:r>
              <w:t>Construction Rehabilitation / Bathrooms</w:t>
            </w:r>
          </w:p>
        </w:tc>
        <w:tc>
          <w:tcPr>
            <w:tcW w:w="1915" w:type="dxa"/>
          </w:tcPr>
          <w:p w:rsidR="001F6456" w:rsidRPr="00276E9F" w:rsidRDefault="00BC0919">
            <w:r>
              <w:t>Laney Course Changes in Catalog Info</w:t>
            </w:r>
          </w:p>
        </w:tc>
        <w:tc>
          <w:tcPr>
            <w:tcW w:w="1915" w:type="dxa"/>
          </w:tcPr>
          <w:p w:rsidR="001F6456" w:rsidRDefault="00BC0919">
            <w:r>
              <w:t>Tabled</w:t>
            </w:r>
          </w:p>
        </w:tc>
      </w:tr>
      <w:tr w:rsidR="008F0F41" w:rsidTr="00E4722A">
        <w:tc>
          <w:tcPr>
            <w:tcW w:w="1915" w:type="dxa"/>
          </w:tcPr>
          <w:p w:rsidR="008F0F41" w:rsidRPr="00276E9F" w:rsidRDefault="00F46D3E">
            <w:r w:rsidRPr="00276E9F">
              <w:lastRenderedPageBreak/>
              <w:t>CIS</w:t>
            </w:r>
          </w:p>
        </w:tc>
        <w:tc>
          <w:tcPr>
            <w:tcW w:w="1915" w:type="dxa"/>
          </w:tcPr>
          <w:p w:rsidR="008F0F41" w:rsidRPr="00276E9F" w:rsidRDefault="008F0F41">
            <w:r>
              <w:t>Computer Programming with C++</w:t>
            </w:r>
          </w:p>
        </w:tc>
        <w:tc>
          <w:tcPr>
            <w:tcW w:w="1915" w:type="dxa"/>
          </w:tcPr>
          <w:p w:rsidR="008F0F41" w:rsidRPr="00276E9F" w:rsidRDefault="008F0F41">
            <w:r>
              <w:t>Laney New Program</w:t>
            </w:r>
          </w:p>
        </w:tc>
        <w:tc>
          <w:tcPr>
            <w:tcW w:w="1915" w:type="dxa"/>
          </w:tcPr>
          <w:p w:rsidR="008F0F41" w:rsidRDefault="008F0F41">
            <w:r>
              <w:t>Tabled</w:t>
            </w:r>
          </w:p>
        </w:tc>
      </w:tr>
      <w:tr w:rsidR="008F0F41" w:rsidTr="00E4722A">
        <w:tc>
          <w:tcPr>
            <w:tcW w:w="1915" w:type="dxa"/>
          </w:tcPr>
          <w:p w:rsidR="008F0F41" w:rsidRPr="00276E9F" w:rsidRDefault="00F46D3E">
            <w:r w:rsidRPr="00276E9F">
              <w:t>CIS</w:t>
            </w:r>
          </w:p>
        </w:tc>
        <w:tc>
          <w:tcPr>
            <w:tcW w:w="1915" w:type="dxa"/>
          </w:tcPr>
          <w:p w:rsidR="008F0F41" w:rsidRPr="00276E9F" w:rsidRDefault="008F0F41">
            <w:r>
              <w:t>Computer Programming with Java</w:t>
            </w:r>
          </w:p>
        </w:tc>
        <w:tc>
          <w:tcPr>
            <w:tcW w:w="1915" w:type="dxa"/>
          </w:tcPr>
          <w:p w:rsidR="008F0F41" w:rsidRPr="00276E9F" w:rsidRDefault="008F0F41">
            <w:r>
              <w:t>Laney New Program</w:t>
            </w:r>
          </w:p>
        </w:tc>
        <w:tc>
          <w:tcPr>
            <w:tcW w:w="1915" w:type="dxa"/>
          </w:tcPr>
          <w:p w:rsidR="008F0F41" w:rsidRDefault="008F0F41">
            <w:r>
              <w:t>Tabled</w:t>
            </w:r>
          </w:p>
        </w:tc>
      </w:tr>
      <w:tr w:rsidR="00E4722A" w:rsidTr="00E4722A">
        <w:tc>
          <w:tcPr>
            <w:tcW w:w="1915" w:type="dxa"/>
          </w:tcPr>
          <w:p w:rsidR="00E4722A" w:rsidRDefault="00DD2429">
            <w:r w:rsidRPr="00276E9F">
              <w:t>ESL 266</w:t>
            </w:r>
          </w:p>
        </w:tc>
        <w:tc>
          <w:tcPr>
            <w:tcW w:w="1915" w:type="dxa"/>
          </w:tcPr>
          <w:p w:rsidR="00E4722A" w:rsidRDefault="00DD2429">
            <w:r w:rsidRPr="00276E9F">
              <w:t>ESL for Customer Service</w:t>
            </w:r>
          </w:p>
        </w:tc>
        <w:tc>
          <w:tcPr>
            <w:tcW w:w="1915" w:type="dxa"/>
          </w:tcPr>
          <w:p w:rsidR="00E4722A" w:rsidRDefault="00DD2429">
            <w:r w:rsidRPr="00276E9F">
              <w:t>Laney Course Changes only in Non-Catalog Info</w:t>
            </w:r>
          </w:p>
        </w:tc>
        <w:tc>
          <w:tcPr>
            <w:tcW w:w="1915" w:type="dxa"/>
          </w:tcPr>
          <w:p w:rsidR="00E4722A" w:rsidRDefault="003901EC">
            <w:r>
              <w:t>Approved</w:t>
            </w:r>
          </w:p>
        </w:tc>
      </w:tr>
      <w:tr w:rsidR="00E4722A" w:rsidTr="00E4722A">
        <w:tc>
          <w:tcPr>
            <w:tcW w:w="1915" w:type="dxa"/>
          </w:tcPr>
          <w:p w:rsidR="00E4722A" w:rsidRDefault="003901EC">
            <w:r w:rsidRPr="00276E9F">
              <w:t>GEOG 001</w:t>
            </w:r>
          </w:p>
        </w:tc>
        <w:tc>
          <w:tcPr>
            <w:tcW w:w="1915" w:type="dxa"/>
          </w:tcPr>
          <w:p w:rsidR="00E4722A" w:rsidRDefault="003901EC">
            <w:r w:rsidRPr="00276E9F">
              <w:t>Physical Geography</w:t>
            </w:r>
          </w:p>
        </w:tc>
        <w:tc>
          <w:tcPr>
            <w:tcW w:w="1915" w:type="dxa"/>
          </w:tcPr>
          <w:p w:rsidR="00E4722A" w:rsidRDefault="003901EC">
            <w:r w:rsidRPr="00276E9F">
              <w:t>Laney Course Changes only in Non-Catalog Info</w:t>
            </w:r>
          </w:p>
        </w:tc>
        <w:tc>
          <w:tcPr>
            <w:tcW w:w="1915" w:type="dxa"/>
          </w:tcPr>
          <w:p w:rsidR="00E4722A" w:rsidRDefault="00587F6A">
            <w:r>
              <w:t>Approved</w:t>
            </w:r>
          </w:p>
        </w:tc>
      </w:tr>
      <w:tr w:rsidR="00663230" w:rsidTr="00E4722A">
        <w:tc>
          <w:tcPr>
            <w:tcW w:w="1915" w:type="dxa"/>
          </w:tcPr>
          <w:p w:rsidR="00663230" w:rsidRPr="00276E9F" w:rsidRDefault="00CD3B46">
            <w:r>
              <w:t>MATH 002</w:t>
            </w:r>
          </w:p>
        </w:tc>
        <w:tc>
          <w:tcPr>
            <w:tcW w:w="1915" w:type="dxa"/>
          </w:tcPr>
          <w:p w:rsidR="00663230" w:rsidRPr="00276E9F" w:rsidRDefault="00CD3B46">
            <w:r>
              <w:t>Precalculus with Analytic Geometry</w:t>
            </w:r>
          </w:p>
        </w:tc>
        <w:tc>
          <w:tcPr>
            <w:tcW w:w="1915" w:type="dxa"/>
          </w:tcPr>
          <w:p w:rsidR="00663230" w:rsidRPr="00276E9F" w:rsidRDefault="00CD3B46">
            <w:r>
              <w:t>Laney Course Changes only in Non-Catalog Info</w:t>
            </w:r>
          </w:p>
        </w:tc>
        <w:tc>
          <w:tcPr>
            <w:tcW w:w="1915" w:type="dxa"/>
          </w:tcPr>
          <w:p w:rsidR="00663230" w:rsidRDefault="00CD3B46">
            <w:r>
              <w:t>Tabled</w:t>
            </w:r>
          </w:p>
        </w:tc>
      </w:tr>
      <w:tr w:rsidR="00663230" w:rsidTr="00E4722A">
        <w:tc>
          <w:tcPr>
            <w:tcW w:w="1915" w:type="dxa"/>
          </w:tcPr>
          <w:p w:rsidR="00663230" w:rsidRPr="00276E9F" w:rsidRDefault="00CD3B46">
            <w:r>
              <w:t>MATH 003C</w:t>
            </w:r>
          </w:p>
        </w:tc>
        <w:tc>
          <w:tcPr>
            <w:tcW w:w="1915" w:type="dxa"/>
          </w:tcPr>
          <w:p w:rsidR="00663230" w:rsidRPr="00276E9F" w:rsidRDefault="00CD3B46">
            <w:r>
              <w:t>Calculus III</w:t>
            </w:r>
          </w:p>
        </w:tc>
        <w:tc>
          <w:tcPr>
            <w:tcW w:w="1915" w:type="dxa"/>
          </w:tcPr>
          <w:p w:rsidR="00663230" w:rsidRPr="00276E9F" w:rsidRDefault="00CD3B46">
            <w:r>
              <w:t>Laney Course Changes only in Non-Catalog Info</w:t>
            </w:r>
          </w:p>
        </w:tc>
        <w:tc>
          <w:tcPr>
            <w:tcW w:w="1915" w:type="dxa"/>
          </w:tcPr>
          <w:p w:rsidR="00663230" w:rsidRDefault="00CD3B46">
            <w:r>
              <w:t>Tabled</w:t>
            </w:r>
          </w:p>
        </w:tc>
      </w:tr>
      <w:tr w:rsidR="00CD3B46" w:rsidTr="00E4722A">
        <w:tc>
          <w:tcPr>
            <w:tcW w:w="1915" w:type="dxa"/>
          </w:tcPr>
          <w:p w:rsidR="00CD3B46" w:rsidRPr="00276E9F" w:rsidRDefault="00CD3B46">
            <w:r>
              <w:t>MATH 050</w:t>
            </w:r>
          </w:p>
        </w:tc>
        <w:tc>
          <w:tcPr>
            <w:tcW w:w="1915" w:type="dxa"/>
          </w:tcPr>
          <w:p w:rsidR="00CD3B46" w:rsidRPr="00276E9F" w:rsidRDefault="00CD3B46">
            <w:r>
              <w:t>Trigonometry</w:t>
            </w:r>
          </w:p>
        </w:tc>
        <w:tc>
          <w:tcPr>
            <w:tcW w:w="1915" w:type="dxa"/>
          </w:tcPr>
          <w:p w:rsidR="00CD3B46" w:rsidRPr="00276E9F" w:rsidRDefault="00CD3B46">
            <w:r>
              <w:t>Laney Course Changes only in Non-Catalog Info</w:t>
            </w:r>
          </w:p>
        </w:tc>
        <w:tc>
          <w:tcPr>
            <w:tcW w:w="1915" w:type="dxa"/>
          </w:tcPr>
          <w:p w:rsidR="00CD3B46" w:rsidRDefault="00CD3B46">
            <w:r>
              <w:t>Tabled</w:t>
            </w:r>
          </w:p>
        </w:tc>
      </w:tr>
      <w:tr w:rsidR="00CD3B46" w:rsidTr="00E4722A">
        <w:tc>
          <w:tcPr>
            <w:tcW w:w="1915" w:type="dxa"/>
          </w:tcPr>
          <w:p w:rsidR="00CD3B46" w:rsidRPr="00276E9F" w:rsidRDefault="00CD3B46">
            <w:r>
              <w:t>MATH 201</w:t>
            </w:r>
          </w:p>
        </w:tc>
        <w:tc>
          <w:tcPr>
            <w:tcW w:w="1915" w:type="dxa"/>
          </w:tcPr>
          <w:p w:rsidR="00CD3B46" w:rsidRPr="00276E9F" w:rsidRDefault="00CD3B46">
            <w:r>
              <w:t>Elementary Algebra</w:t>
            </w:r>
          </w:p>
        </w:tc>
        <w:tc>
          <w:tcPr>
            <w:tcW w:w="1915" w:type="dxa"/>
          </w:tcPr>
          <w:p w:rsidR="00CD3B46" w:rsidRPr="00276E9F" w:rsidRDefault="00CD3B46">
            <w:r>
              <w:t>Laney Course Changes only in Non-Catalog Info</w:t>
            </w:r>
          </w:p>
        </w:tc>
        <w:tc>
          <w:tcPr>
            <w:tcW w:w="1915" w:type="dxa"/>
          </w:tcPr>
          <w:p w:rsidR="00CD3B46" w:rsidRDefault="00CD3B46">
            <w:r>
              <w:t>Tabled</w:t>
            </w:r>
          </w:p>
        </w:tc>
      </w:tr>
      <w:tr w:rsidR="00CD3B46" w:rsidTr="00E4722A">
        <w:tc>
          <w:tcPr>
            <w:tcW w:w="1915" w:type="dxa"/>
          </w:tcPr>
          <w:p w:rsidR="00CD3B46" w:rsidRPr="00276E9F" w:rsidRDefault="00CD3B46">
            <w:r>
              <w:t>MATH 203</w:t>
            </w:r>
          </w:p>
        </w:tc>
        <w:tc>
          <w:tcPr>
            <w:tcW w:w="1915" w:type="dxa"/>
          </w:tcPr>
          <w:p w:rsidR="00CD3B46" w:rsidRPr="00276E9F" w:rsidRDefault="00CD3B46">
            <w:r>
              <w:t>Intermediate Algebra</w:t>
            </w:r>
            <w:r>
              <w:tab/>
            </w:r>
          </w:p>
        </w:tc>
        <w:tc>
          <w:tcPr>
            <w:tcW w:w="1915" w:type="dxa"/>
          </w:tcPr>
          <w:p w:rsidR="00CD3B46" w:rsidRPr="00276E9F" w:rsidRDefault="00CD3B46">
            <w:r>
              <w:t>Laney Course Changes only in Non-Catalog Info</w:t>
            </w:r>
          </w:p>
        </w:tc>
        <w:tc>
          <w:tcPr>
            <w:tcW w:w="1915" w:type="dxa"/>
          </w:tcPr>
          <w:p w:rsidR="00CD3B46" w:rsidRDefault="00CD3B46">
            <w:r>
              <w:t>Tabled</w:t>
            </w:r>
          </w:p>
        </w:tc>
      </w:tr>
      <w:tr w:rsidR="00CD3B46" w:rsidTr="00140169">
        <w:tc>
          <w:tcPr>
            <w:tcW w:w="1915" w:type="dxa"/>
          </w:tcPr>
          <w:p w:rsidR="00CD3B46" w:rsidRDefault="00CD3B46" w:rsidP="00140169">
            <w:r w:rsidRPr="00276E9F">
              <w:t>POSCI 004</w:t>
            </w:r>
          </w:p>
        </w:tc>
        <w:tc>
          <w:tcPr>
            <w:tcW w:w="1915" w:type="dxa"/>
          </w:tcPr>
          <w:p w:rsidR="00CD3B46" w:rsidRDefault="00CD3B46" w:rsidP="00140169">
            <w:r w:rsidRPr="00276E9F">
              <w:t>Political Theory     </w:t>
            </w:r>
          </w:p>
        </w:tc>
        <w:tc>
          <w:tcPr>
            <w:tcW w:w="1915" w:type="dxa"/>
          </w:tcPr>
          <w:p w:rsidR="00CD3B46" w:rsidRDefault="00CD3B46" w:rsidP="00140169">
            <w:r w:rsidRPr="00276E9F">
              <w:t>Laney Course Changes only in Non-Catalog Info</w:t>
            </w:r>
          </w:p>
        </w:tc>
        <w:tc>
          <w:tcPr>
            <w:tcW w:w="1915" w:type="dxa"/>
          </w:tcPr>
          <w:p w:rsidR="00CD3B46" w:rsidRDefault="00CD3B46" w:rsidP="00140169">
            <w:r>
              <w:t>Approved</w:t>
            </w:r>
          </w:p>
        </w:tc>
      </w:tr>
    </w:tbl>
    <w:p w:rsidR="00E4722A" w:rsidRDefault="00E4722A"/>
    <w:sectPr w:rsidR="00E4722A" w:rsidSect="00C5543B">
      <w:head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pgNumType w:start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284B" w:rsidRDefault="0059284B" w:rsidP="0069342C">
      <w:pPr>
        <w:spacing w:after="0" w:line="240" w:lineRule="auto"/>
      </w:pPr>
      <w:r>
        <w:separator/>
      </w:r>
    </w:p>
  </w:endnote>
  <w:endnote w:type="continuationSeparator" w:id="0">
    <w:p w:rsidR="0059284B" w:rsidRDefault="0059284B" w:rsidP="00693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D98" w:rsidRDefault="00287D98">
    <w:pPr>
      <w:pStyle w:val="Footer"/>
    </w:pPr>
    <w:r>
      <w:t>Amany Elmasry</w:t>
    </w:r>
  </w:p>
  <w:p w:rsidR="00F0531D" w:rsidRDefault="00F0531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284B" w:rsidRDefault="0059284B" w:rsidP="0069342C">
      <w:pPr>
        <w:spacing w:after="0" w:line="240" w:lineRule="auto"/>
      </w:pPr>
      <w:r>
        <w:separator/>
      </w:r>
    </w:p>
  </w:footnote>
  <w:footnote w:type="continuationSeparator" w:id="0">
    <w:p w:rsidR="0059284B" w:rsidRDefault="0059284B" w:rsidP="006934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434" w:rsidRDefault="00B0043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42C" w:rsidRDefault="0069342C">
    <w:pPr>
      <w:pStyle w:val="Header"/>
      <w:jc w:val="right"/>
      <w:rPr>
        <w:color w:val="4F81BD" w:themeColor="accent1"/>
      </w:rPr>
    </w:pPr>
    <w:r>
      <w:rPr>
        <w:noProof/>
        <w:color w:val="0000FF"/>
        <w:bdr w:val="none" w:sz="0" w:space="0" w:color="auto" w:frame="1"/>
      </w:rPr>
      <w:drawing>
        <wp:inline distT="0" distB="0" distL="0" distR="0">
          <wp:extent cx="6102921" cy="914400"/>
          <wp:effectExtent l="0" t="0" r="0" b="0"/>
          <wp:docPr id="3" name="Picture 3" descr="Peralta College District Curricunet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eralta College District Curricunet">
                    <a:hlinkClick r:id="rId1"/>
                  </pic:cNvPr>
                  <pic:cNvPicPr preferRelativeResize="0"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1344" cy="9156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9342C" w:rsidRDefault="0069342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722A"/>
    <w:rsid w:val="001922D2"/>
    <w:rsid w:val="001F6456"/>
    <w:rsid w:val="00266F45"/>
    <w:rsid w:val="00276E9F"/>
    <w:rsid w:val="00287D98"/>
    <w:rsid w:val="00320829"/>
    <w:rsid w:val="00325409"/>
    <w:rsid w:val="003901EC"/>
    <w:rsid w:val="003A2FFB"/>
    <w:rsid w:val="00444B86"/>
    <w:rsid w:val="00587F6A"/>
    <w:rsid w:val="0059284B"/>
    <w:rsid w:val="00663230"/>
    <w:rsid w:val="0069342C"/>
    <w:rsid w:val="006F1AB3"/>
    <w:rsid w:val="008F0F41"/>
    <w:rsid w:val="00982BFA"/>
    <w:rsid w:val="009C29A0"/>
    <w:rsid w:val="009E27E5"/>
    <w:rsid w:val="00B00434"/>
    <w:rsid w:val="00BB16DF"/>
    <w:rsid w:val="00BC0919"/>
    <w:rsid w:val="00BC13BF"/>
    <w:rsid w:val="00C5543B"/>
    <w:rsid w:val="00C71592"/>
    <w:rsid w:val="00C82AAE"/>
    <w:rsid w:val="00CD3B46"/>
    <w:rsid w:val="00DD2429"/>
    <w:rsid w:val="00E4722A"/>
    <w:rsid w:val="00F0531D"/>
    <w:rsid w:val="00F4416A"/>
    <w:rsid w:val="00F46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B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72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BB16DF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BB16DF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1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6DF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69342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9342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BookTitle">
    <w:name w:val="Book Title"/>
    <w:basedOn w:val="DefaultParagraphFont"/>
    <w:uiPriority w:val="33"/>
    <w:qFormat/>
    <w:rsid w:val="0069342C"/>
    <w:rPr>
      <w:b/>
      <w:bCs/>
      <w:smallCaps/>
      <w:spacing w:val="5"/>
    </w:rPr>
  </w:style>
  <w:style w:type="paragraph" w:styleId="Header">
    <w:name w:val="header"/>
    <w:basedOn w:val="Normal"/>
    <w:link w:val="HeaderChar"/>
    <w:uiPriority w:val="99"/>
    <w:unhideWhenUsed/>
    <w:rsid w:val="006934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342C"/>
  </w:style>
  <w:style w:type="paragraph" w:styleId="Footer">
    <w:name w:val="footer"/>
    <w:basedOn w:val="Normal"/>
    <w:link w:val="FooterChar"/>
    <w:uiPriority w:val="99"/>
    <w:unhideWhenUsed/>
    <w:rsid w:val="006934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342C"/>
  </w:style>
  <w:style w:type="paragraph" w:styleId="Subtitle">
    <w:name w:val="Subtitle"/>
    <w:basedOn w:val="Normal"/>
    <w:next w:val="Normal"/>
    <w:link w:val="SubtitleChar"/>
    <w:uiPriority w:val="11"/>
    <w:qFormat/>
    <w:rsid w:val="00C7159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ja-JP"/>
    </w:rPr>
  </w:style>
  <w:style w:type="character" w:customStyle="1" w:styleId="SubtitleChar">
    <w:name w:val="Subtitle Char"/>
    <w:basedOn w:val="DefaultParagraphFont"/>
    <w:link w:val="Subtitle"/>
    <w:uiPriority w:val="11"/>
    <w:rsid w:val="00C7159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72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BB16DF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BB16DF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1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6DF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69342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9342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BookTitle">
    <w:name w:val="Book Title"/>
    <w:basedOn w:val="DefaultParagraphFont"/>
    <w:uiPriority w:val="33"/>
    <w:qFormat/>
    <w:rsid w:val="0069342C"/>
    <w:rPr>
      <w:b/>
      <w:bCs/>
      <w:smallCaps/>
      <w:spacing w:val="5"/>
    </w:rPr>
  </w:style>
  <w:style w:type="paragraph" w:styleId="Header">
    <w:name w:val="header"/>
    <w:basedOn w:val="Normal"/>
    <w:link w:val="HeaderChar"/>
    <w:uiPriority w:val="99"/>
    <w:unhideWhenUsed/>
    <w:rsid w:val="006934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342C"/>
  </w:style>
  <w:style w:type="paragraph" w:styleId="Footer">
    <w:name w:val="footer"/>
    <w:basedOn w:val="Normal"/>
    <w:link w:val="FooterChar"/>
    <w:uiPriority w:val="99"/>
    <w:unhideWhenUsed/>
    <w:rsid w:val="006934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342C"/>
  </w:style>
  <w:style w:type="paragraph" w:styleId="Subtitle">
    <w:name w:val="Subtitle"/>
    <w:basedOn w:val="Normal"/>
    <w:next w:val="Normal"/>
    <w:link w:val="SubtitleChar"/>
    <w:uiPriority w:val="11"/>
    <w:qFormat/>
    <w:rsid w:val="00C7159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ja-JP"/>
    </w:rPr>
  </w:style>
  <w:style w:type="character" w:customStyle="1" w:styleId="SubtitleChar">
    <w:name w:val="Subtitle Char"/>
    <w:basedOn w:val="DefaultParagraphFont"/>
    <w:link w:val="Subtitle"/>
    <w:uiPriority w:val="11"/>
    <w:rsid w:val="00C7159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0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http://www.curricunet.com/pccd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curricunet.com/pccd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888BD199D63475FB8D7AA973DD643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EC5E34-ADCC-4520-855D-0FF6A2E17DF6}"/>
      </w:docPartPr>
      <w:docPartBody>
        <w:p w:rsidR="00A22654" w:rsidRDefault="0005542D" w:rsidP="0005542D">
          <w:pPr>
            <w:pStyle w:val="F888BD199D63475FB8D7AA973DD643DC"/>
          </w:pPr>
          <w:r>
            <w:rPr>
              <w:rFonts w:asciiTheme="majorHAnsi" w:hAnsiTheme="majorHAnsi"/>
              <w:sz w:val="80"/>
              <w:szCs w:val="80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20"/>
  <w:characterSpacingControl w:val="doNotCompress"/>
  <w:compat>
    <w:useFELayout/>
  </w:compat>
  <w:rsids>
    <w:rsidRoot w:val="0005542D"/>
    <w:rsid w:val="0005542D"/>
    <w:rsid w:val="00A22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6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E027AB5919D4E658AAEAD1D00892B62">
    <w:name w:val="2E027AB5919D4E658AAEAD1D00892B62"/>
    <w:rsid w:val="0005542D"/>
  </w:style>
  <w:style w:type="paragraph" w:customStyle="1" w:styleId="4BAF6B81FC53490C8570338C284570FB">
    <w:name w:val="4BAF6B81FC53490C8570338C284570FB"/>
    <w:rsid w:val="0005542D"/>
  </w:style>
  <w:style w:type="paragraph" w:customStyle="1" w:styleId="E1F433AECC8642DC81FB6FB438A64FAA">
    <w:name w:val="E1F433AECC8642DC81FB6FB438A64FAA"/>
    <w:rsid w:val="0005542D"/>
  </w:style>
  <w:style w:type="paragraph" w:customStyle="1" w:styleId="264F8BABD67D4BC8BBF4D6A94BB990CB">
    <w:name w:val="264F8BABD67D4BC8BBF4D6A94BB990CB"/>
    <w:rsid w:val="0005542D"/>
  </w:style>
  <w:style w:type="paragraph" w:customStyle="1" w:styleId="07DF4CE99D044CB7A6AD48C81E568D04">
    <w:name w:val="07DF4CE99D044CB7A6AD48C81E568D04"/>
    <w:rsid w:val="0005542D"/>
  </w:style>
  <w:style w:type="paragraph" w:customStyle="1" w:styleId="3B00D6020FF04D6EB45D16F7DD920467">
    <w:name w:val="3B00D6020FF04D6EB45D16F7DD920467"/>
    <w:rsid w:val="0005542D"/>
  </w:style>
  <w:style w:type="paragraph" w:customStyle="1" w:styleId="9DC27EC54D93416A80E0B59608E48B17">
    <w:name w:val="9DC27EC54D93416A80E0B59608E48B17"/>
    <w:rsid w:val="0005542D"/>
  </w:style>
  <w:style w:type="paragraph" w:customStyle="1" w:styleId="6C033433E5804FE2BA230331AF0D5CF2">
    <w:name w:val="6C033433E5804FE2BA230331AF0D5CF2"/>
    <w:rsid w:val="0005542D"/>
  </w:style>
  <w:style w:type="paragraph" w:customStyle="1" w:styleId="9157FFD244364F0395B639BF304D15B9">
    <w:name w:val="9157FFD244364F0395B639BF304D15B9"/>
    <w:rsid w:val="0005542D"/>
  </w:style>
  <w:style w:type="paragraph" w:customStyle="1" w:styleId="661D17901F014EF88C4FE0DE03C8BB9C">
    <w:name w:val="661D17901F014EF88C4FE0DE03C8BB9C"/>
    <w:rsid w:val="0005542D"/>
  </w:style>
  <w:style w:type="paragraph" w:customStyle="1" w:styleId="9F320FDD2FB54F68921B42056A771F1F">
    <w:name w:val="9F320FDD2FB54F68921B42056A771F1F"/>
    <w:rsid w:val="0005542D"/>
  </w:style>
  <w:style w:type="paragraph" w:customStyle="1" w:styleId="C340EAA744124A02AA2809D6F943EDFF">
    <w:name w:val="C340EAA744124A02AA2809D6F943EDFF"/>
    <w:rsid w:val="0005542D"/>
  </w:style>
  <w:style w:type="paragraph" w:customStyle="1" w:styleId="9D12E06E7E5D4FF79590B2F6C2730828">
    <w:name w:val="9D12E06E7E5D4FF79590B2F6C2730828"/>
    <w:rsid w:val="0005542D"/>
  </w:style>
  <w:style w:type="paragraph" w:customStyle="1" w:styleId="C704E3238CDD4A5292A3E1BE1879D450">
    <w:name w:val="C704E3238CDD4A5292A3E1BE1879D450"/>
    <w:rsid w:val="0005542D"/>
  </w:style>
  <w:style w:type="paragraph" w:customStyle="1" w:styleId="97FC94ED7CDE4341A5C5F8CA49311EB8">
    <w:name w:val="97FC94ED7CDE4341A5C5F8CA49311EB8"/>
    <w:rsid w:val="0005542D"/>
  </w:style>
  <w:style w:type="paragraph" w:customStyle="1" w:styleId="EEB8D6CC0FA74A07B0821B60A94FB5B1">
    <w:name w:val="EEB8D6CC0FA74A07B0821B60A94FB5B1"/>
    <w:rsid w:val="0005542D"/>
  </w:style>
  <w:style w:type="paragraph" w:customStyle="1" w:styleId="58B6F572A18A43358B09FD07E5226E61">
    <w:name w:val="58B6F572A18A43358B09FD07E5226E61"/>
    <w:rsid w:val="0005542D"/>
  </w:style>
  <w:style w:type="paragraph" w:customStyle="1" w:styleId="1C4BAA7297494825B3833D6258B8CFA1">
    <w:name w:val="1C4BAA7297494825B3833D6258B8CFA1"/>
    <w:rsid w:val="0005542D"/>
  </w:style>
  <w:style w:type="paragraph" w:customStyle="1" w:styleId="4E45F523D76B4EF582CE0559852A2A83">
    <w:name w:val="4E45F523D76B4EF582CE0559852A2A83"/>
    <w:rsid w:val="0005542D"/>
  </w:style>
  <w:style w:type="paragraph" w:customStyle="1" w:styleId="F888BD199D63475FB8D7AA973DD643DC">
    <w:name w:val="F888BD199D63475FB8D7AA973DD643DC"/>
    <w:rsid w:val="0005542D"/>
  </w:style>
  <w:style w:type="paragraph" w:customStyle="1" w:styleId="F5342538762649FC84589CF820460F35">
    <w:name w:val="F5342538762649FC84589CF820460F35"/>
    <w:rsid w:val="0005542D"/>
  </w:style>
  <w:style w:type="paragraph" w:customStyle="1" w:styleId="0AC57DFB114F4B6CA1AAFD8B4BBB56FE">
    <w:name w:val="0AC57DFB114F4B6CA1AAFD8B4BBB56FE"/>
    <w:rsid w:val="0005542D"/>
  </w:style>
  <w:style w:type="paragraph" w:customStyle="1" w:styleId="3EEA01D6CAC649B18229F33216CDF3CF">
    <w:name w:val="3EEA01D6CAC649B18229F33216CDF3CF"/>
    <w:rsid w:val="0005542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Laney College</Company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Laney Curriculum Committee Actions</dc:title>
  <dc:subject>September 20th, 2013</dc:subject>
  <dc:creator>lib017</dc:creator>
  <cp:lastModifiedBy>Amy Suzanne Bohorquez</cp:lastModifiedBy>
  <cp:revision>2</cp:revision>
  <dcterms:created xsi:type="dcterms:W3CDTF">2013-09-25T07:08:00Z</dcterms:created>
  <dcterms:modified xsi:type="dcterms:W3CDTF">2013-09-25T07:08:00Z</dcterms:modified>
</cp:coreProperties>
</file>