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3D" w:rsidRDefault="00D43E3D">
      <w:pPr>
        <w:widowControl w:val="0"/>
        <w:tabs>
          <w:tab w:val="left" w:pos="1082"/>
          <w:tab w:val="left" w:pos="1366"/>
          <w:tab w:val="right" w:pos="9900"/>
        </w:tabs>
        <w:autoSpaceDE w:val="0"/>
        <w:autoSpaceDN w:val="0"/>
        <w:adjustRightInd w:val="0"/>
        <w:rPr>
          <w:b/>
          <w:sz w:val="20"/>
        </w:rPr>
      </w:pPr>
      <w:bookmarkStart w:id="0" w:name="_GoBack"/>
      <w:bookmarkEnd w:id="0"/>
      <w:r>
        <w:rPr>
          <w:b/>
          <w:sz w:val="22"/>
          <w:szCs w:val="22"/>
        </w:rPr>
        <w:t>Course Title and Number</w:t>
      </w:r>
      <w:r w:rsidR="000C46C6">
        <w:rPr>
          <w:b/>
          <w:sz w:val="20"/>
        </w:rPr>
        <w:t>:</w:t>
      </w:r>
      <w:r>
        <w:rPr>
          <w:b/>
          <w:sz w:val="20"/>
        </w:rPr>
        <w:tab/>
      </w:r>
      <w:r w:rsidR="000C46C6">
        <w:rPr>
          <w:b/>
          <w:sz w:val="22"/>
          <w:szCs w:val="22"/>
        </w:rPr>
        <w:t>Date:</w:t>
      </w:r>
    </w:p>
    <w:p w:rsidR="00D43E3D" w:rsidRDefault="00D43E3D">
      <w:pPr>
        <w:widowControl w:val="0"/>
        <w:tabs>
          <w:tab w:val="left" w:pos="1082"/>
          <w:tab w:val="left" w:pos="1366"/>
        </w:tabs>
        <w:autoSpaceDE w:val="0"/>
        <w:autoSpaceDN w:val="0"/>
        <w:adjustRightInd w:val="0"/>
        <w:jc w:val="center"/>
        <w:rPr>
          <w:b/>
          <w:szCs w:val="24"/>
        </w:rPr>
      </w:pPr>
    </w:p>
    <w:p w:rsidR="00D43E3D" w:rsidRPr="000C46C6" w:rsidRDefault="00D63E06">
      <w:pPr>
        <w:widowControl w:val="0"/>
        <w:tabs>
          <w:tab w:val="left" w:pos="1082"/>
          <w:tab w:val="left" w:pos="1366"/>
        </w:tabs>
        <w:autoSpaceDE w:val="0"/>
        <w:autoSpaceDN w:val="0"/>
        <w:adjustRightInd w:val="0"/>
        <w:jc w:val="center"/>
        <w:rPr>
          <w:b/>
          <w:i/>
          <w:szCs w:val="24"/>
        </w:rPr>
      </w:pPr>
      <w:r>
        <w:rPr>
          <w:b/>
          <w:i/>
          <w:szCs w:val="24"/>
        </w:rPr>
        <w:t>Laney College</w:t>
      </w:r>
    </w:p>
    <w:p w:rsidR="00D43E3D" w:rsidRDefault="00D43E3D">
      <w:pPr>
        <w:widowControl w:val="0"/>
        <w:tabs>
          <w:tab w:val="left" w:pos="1082"/>
          <w:tab w:val="left" w:pos="1366"/>
        </w:tabs>
        <w:autoSpaceDE w:val="0"/>
        <w:autoSpaceDN w:val="0"/>
        <w:adjustRightInd w:val="0"/>
        <w:jc w:val="center"/>
        <w:rPr>
          <w:b/>
          <w:szCs w:val="24"/>
        </w:rPr>
      </w:pPr>
      <w:r>
        <w:rPr>
          <w:b/>
          <w:szCs w:val="24"/>
        </w:rPr>
        <w:t>Distance Learning Course Accessibility Checklist</w:t>
      </w:r>
    </w:p>
    <w:p w:rsidR="00D43E3D" w:rsidRDefault="00D43E3D">
      <w:pPr>
        <w:widowControl w:val="0"/>
        <w:tabs>
          <w:tab w:val="left" w:pos="1082"/>
          <w:tab w:val="left" w:pos="1366"/>
        </w:tabs>
        <w:autoSpaceDE w:val="0"/>
        <w:autoSpaceDN w:val="0"/>
        <w:adjustRightInd w:val="0"/>
        <w:jc w:val="center"/>
        <w:rPr>
          <w:b/>
          <w:szCs w:val="24"/>
        </w:rPr>
      </w:pPr>
      <w:r>
        <w:rPr>
          <w:b/>
          <w:szCs w:val="24"/>
        </w:rPr>
        <w:t>(For Persons with Disabilities)</w:t>
      </w:r>
    </w:p>
    <w:p w:rsidR="00D43E3D" w:rsidRDefault="00D43E3D">
      <w:pPr>
        <w:widowControl w:val="0"/>
        <w:tabs>
          <w:tab w:val="left" w:pos="1082"/>
          <w:tab w:val="left" w:pos="1366"/>
        </w:tabs>
        <w:autoSpaceDE w:val="0"/>
        <w:autoSpaceDN w:val="0"/>
        <w:adjustRightInd w:val="0"/>
        <w:jc w:val="right"/>
        <w:rPr>
          <w:sz w:val="20"/>
        </w:rPr>
      </w:pPr>
    </w:p>
    <w:p w:rsidR="00D43E3D" w:rsidRDefault="00D43E3D">
      <w:pPr>
        <w:widowControl w:val="0"/>
        <w:tabs>
          <w:tab w:val="left" w:pos="1082"/>
          <w:tab w:val="left" w:pos="1366"/>
        </w:tabs>
        <w:autoSpaceDE w:val="0"/>
        <w:autoSpaceDN w:val="0"/>
        <w:adjustRightInd w:val="0"/>
        <w:rPr>
          <w:sz w:val="20"/>
        </w:rPr>
      </w:pPr>
      <w:r>
        <w:rPr>
          <w:i/>
          <w:sz w:val="20"/>
        </w:rPr>
        <w:t>It is required that all California community college instructional Web sites created or substantially modified after adoption of these guidelines be Priority 1 compliant. It is strongly recommended that all California community college instructional Web sites created or substantially modified after adoption of these guidelines be Priority 2 compliant.</w:t>
      </w:r>
      <w:r>
        <w:rPr>
          <w:sz w:val="20"/>
        </w:rPr>
        <w:t xml:space="preserve"> </w:t>
      </w:r>
      <w:proofErr w:type="gramStart"/>
      <w:r>
        <w:rPr>
          <w:sz w:val="20"/>
        </w:rPr>
        <w:t>(CCCCO Distance Education Accessibility Guidelines, Aug. 1999, p. 16).</w:t>
      </w:r>
      <w:proofErr w:type="gramEnd"/>
    </w:p>
    <w:p w:rsidR="00D43E3D" w:rsidRDefault="00D43E3D">
      <w:pPr>
        <w:widowControl w:val="0"/>
        <w:tabs>
          <w:tab w:val="left" w:pos="1082"/>
          <w:tab w:val="left" w:pos="1366"/>
        </w:tabs>
        <w:autoSpaceDE w:val="0"/>
        <w:autoSpaceDN w:val="0"/>
        <w:adjustRightInd w:val="0"/>
        <w:rPr>
          <w:sz w:val="20"/>
        </w:rPr>
      </w:pPr>
    </w:p>
    <w:p w:rsidR="000C46C6" w:rsidRDefault="000C46C6">
      <w:pPr>
        <w:widowControl w:val="0"/>
        <w:tabs>
          <w:tab w:val="left" w:pos="1082"/>
          <w:tab w:val="left" w:pos="1366"/>
        </w:tabs>
        <w:autoSpaceDE w:val="0"/>
        <w:autoSpaceDN w:val="0"/>
        <w:adjustRightInd w:val="0"/>
      </w:pPr>
      <w:r>
        <w:rPr>
          <w:sz w:val="20"/>
        </w:rPr>
        <w:t xml:space="preserve">Resource link = </w:t>
      </w:r>
      <w:hyperlink r:id="rId7" w:history="1">
        <w:r w:rsidRPr="00714279">
          <w:rPr>
            <w:rStyle w:val="Hyperlink"/>
          </w:rPr>
          <w:t>http://www2.ed.gov/about/offices/list/ocr/docs/auxaids.html</w:t>
        </w:r>
      </w:hyperlink>
    </w:p>
    <w:p w:rsidR="000C46C6" w:rsidRDefault="000C46C6">
      <w:pPr>
        <w:widowControl w:val="0"/>
        <w:tabs>
          <w:tab w:val="left" w:pos="1082"/>
          <w:tab w:val="left" w:pos="1366"/>
        </w:tabs>
        <w:autoSpaceDE w:val="0"/>
        <w:autoSpaceDN w:val="0"/>
        <w:adjustRightInd w:val="0"/>
        <w:rPr>
          <w:sz w:val="20"/>
        </w:rPr>
      </w:pPr>
    </w:p>
    <w:p w:rsidR="00D43E3D" w:rsidRDefault="00D43E3D">
      <w:pPr>
        <w:widowControl w:val="0"/>
        <w:tabs>
          <w:tab w:val="left" w:pos="204"/>
        </w:tabs>
        <w:autoSpaceDE w:val="0"/>
        <w:autoSpaceDN w:val="0"/>
        <w:adjustRightInd w:val="0"/>
        <w:spacing w:line="272" w:lineRule="exact"/>
        <w:jc w:val="both"/>
        <w:rPr>
          <w:sz w:val="22"/>
          <w:szCs w:val="22"/>
        </w:rPr>
      </w:pPr>
      <w:r>
        <w:rPr>
          <w:sz w:val="22"/>
          <w:szCs w:val="22"/>
        </w:rPr>
        <w:t xml:space="preserve">The following checklist delineates the Priority 1 accessibility guidelines that we are required to follow. If you cannot answer “Yes” to any of the items listed, please attach an explanation of what accommodations you can make for students who would not be able to access the course pages that lack the required accessibility feature. </w:t>
      </w:r>
    </w:p>
    <w:p w:rsidR="00D43E3D" w:rsidRDefault="00D43E3D">
      <w:pPr>
        <w:widowControl w:val="0"/>
        <w:tabs>
          <w:tab w:val="left" w:pos="204"/>
        </w:tabs>
        <w:autoSpaceDE w:val="0"/>
        <w:autoSpaceDN w:val="0"/>
        <w:adjustRightInd w:val="0"/>
        <w:spacing w:line="272" w:lineRule="exac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598"/>
        <w:gridCol w:w="720"/>
        <w:gridCol w:w="8280"/>
      </w:tblGrid>
      <w:tr w:rsidR="00D43E3D">
        <w:tc>
          <w:tcPr>
            <w:tcW w:w="590" w:type="dxa"/>
          </w:tcPr>
          <w:p w:rsidR="00D43E3D" w:rsidRDefault="00D43E3D">
            <w:pPr>
              <w:widowControl w:val="0"/>
              <w:tabs>
                <w:tab w:val="left" w:pos="204"/>
              </w:tabs>
              <w:autoSpaceDE w:val="0"/>
              <w:autoSpaceDN w:val="0"/>
              <w:adjustRightInd w:val="0"/>
              <w:spacing w:line="272" w:lineRule="exact"/>
              <w:jc w:val="both"/>
              <w:rPr>
                <w:b/>
                <w:sz w:val="22"/>
                <w:szCs w:val="22"/>
              </w:rPr>
            </w:pPr>
            <w:r>
              <w:rPr>
                <w:b/>
                <w:sz w:val="22"/>
                <w:szCs w:val="22"/>
              </w:rPr>
              <w:t>Yes</w:t>
            </w:r>
          </w:p>
        </w:tc>
        <w:tc>
          <w:tcPr>
            <w:tcW w:w="598" w:type="dxa"/>
          </w:tcPr>
          <w:p w:rsidR="00D43E3D" w:rsidRDefault="00D43E3D">
            <w:pPr>
              <w:widowControl w:val="0"/>
              <w:tabs>
                <w:tab w:val="left" w:pos="204"/>
              </w:tabs>
              <w:autoSpaceDE w:val="0"/>
              <w:autoSpaceDN w:val="0"/>
              <w:adjustRightInd w:val="0"/>
              <w:spacing w:line="272" w:lineRule="exact"/>
              <w:jc w:val="both"/>
              <w:rPr>
                <w:b/>
                <w:sz w:val="22"/>
                <w:szCs w:val="22"/>
              </w:rPr>
            </w:pPr>
            <w:r>
              <w:rPr>
                <w:b/>
                <w:sz w:val="22"/>
                <w:szCs w:val="22"/>
              </w:rPr>
              <w:t>No</w:t>
            </w:r>
          </w:p>
        </w:tc>
        <w:tc>
          <w:tcPr>
            <w:tcW w:w="720" w:type="dxa"/>
          </w:tcPr>
          <w:p w:rsidR="00D43E3D" w:rsidRDefault="00D43E3D">
            <w:pPr>
              <w:widowControl w:val="0"/>
              <w:tabs>
                <w:tab w:val="left" w:pos="204"/>
              </w:tabs>
              <w:autoSpaceDE w:val="0"/>
              <w:autoSpaceDN w:val="0"/>
              <w:adjustRightInd w:val="0"/>
              <w:spacing w:line="272" w:lineRule="exact"/>
              <w:jc w:val="both"/>
              <w:rPr>
                <w:b/>
                <w:sz w:val="22"/>
                <w:szCs w:val="22"/>
              </w:rPr>
            </w:pPr>
            <w:proofErr w:type="spellStart"/>
            <w:r>
              <w:rPr>
                <w:b/>
                <w:sz w:val="22"/>
                <w:szCs w:val="22"/>
              </w:rPr>
              <w:t>Expl</w:t>
            </w:r>
            <w:proofErr w:type="spellEnd"/>
          </w:p>
        </w:tc>
        <w:tc>
          <w:tcPr>
            <w:tcW w:w="8280" w:type="dxa"/>
          </w:tcPr>
          <w:p w:rsidR="00D43E3D" w:rsidRDefault="00D43E3D">
            <w:pPr>
              <w:widowControl w:val="0"/>
              <w:tabs>
                <w:tab w:val="left" w:pos="204"/>
              </w:tabs>
              <w:autoSpaceDE w:val="0"/>
              <w:autoSpaceDN w:val="0"/>
              <w:adjustRightInd w:val="0"/>
              <w:spacing w:line="272" w:lineRule="exact"/>
              <w:jc w:val="both"/>
              <w:rPr>
                <w:b/>
                <w:sz w:val="22"/>
                <w:szCs w:val="22"/>
              </w:rPr>
            </w:pPr>
            <w:r>
              <w:rPr>
                <w:b/>
                <w:sz w:val="22"/>
                <w:szCs w:val="22"/>
              </w:rPr>
              <w:t xml:space="preserve">Requirements &amp; </w:t>
            </w:r>
            <w:r>
              <w:rPr>
                <w:b/>
                <w:i/>
                <w:sz w:val="22"/>
                <w:szCs w:val="22"/>
              </w:rPr>
              <w:t>Purpose</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15"/>
                  <w:enabled/>
                  <w:calcOnExit w:val="0"/>
                  <w:checkBox>
                    <w:sizeAuto/>
                    <w:default w:val="0"/>
                    <w:checked w:val="0"/>
                  </w:checkBox>
                </w:ffData>
              </w:fldChar>
            </w:r>
            <w:bookmarkStart w:id="1" w:name="Check15"/>
            <w:r>
              <w:rPr>
                <w:sz w:val="22"/>
                <w:szCs w:val="22"/>
              </w:rPr>
              <w:instrText xml:space="preserve"> FORMCHECKBOX </w:instrText>
            </w:r>
            <w:r>
              <w:rPr>
                <w:sz w:val="22"/>
                <w:szCs w:val="22"/>
              </w:rPr>
            </w:r>
            <w:r>
              <w:rPr>
                <w:sz w:val="22"/>
                <w:szCs w:val="22"/>
              </w:rPr>
              <w:fldChar w:fldCharType="end"/>
            </w:r>
            <w:bookmarkEnd w:id="1"/>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1.</w:t>
            </w:r>
            <w:r>
              <w:rPr>
                <w:sz w:val="22"/>
                <w:szCs w:val="22"/>
              </w:rPr>
              <w:tab/>
              <w:t xml:space="preserve">Provide a text equivalent for all non-text elements such as images, animations, applets, objects audio/video files and ASCII art. </w:t>
            </w:r>
            <w:r>
              <w:rPr>
                <w:i/>
                <w:sz w:val="22"/>
                <w:szCs w:val="22"/>
              </w:rPr>
              <w:t>This will enable a screen reader to read the text equivalent to a blind student.</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17"/>
                  <w:enabled/>
                  <w:calcOnExit w:val="0"/>
                  <w:checkBox>
                    <w:sizeAuto/>
                    <w:default w:val="0"/>
                    <w:checked w:val="0"/>
                  </w:checkBox>
                </w:ffData>
              </w:fldChar>
            </w:r>
            <w:bookmarkStart w:id="2" w:name="Check17"/>
            <w:r>
              <w:rPr>
                <w:sz w:val="22"/>
                <w:szCs w:val="22"/>
              </w:rPr>
              <w:instrText xml:space="preserve"> FORMCHECKBOX </w:instrText>
            </w:r>
            <w:r>
              <w:rPr>
                <w:sz w:val="22"/>
                <w:szCs w:val="22"/>
              </w:rPr>
            </w:r>
            <w:r>
              <w:rPr>
                <w:sz w:val="22"/>
                <w:szCs w:val="22"/>
              </w:rPr>
              <w:fldChar w:fldCharType="end"/>
            </w:r>
            <w:bookmarkEnd w:id="2"/>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2.</w:t>
            </w:r>
            <w:r>
              <w:rPr>
                <w:sz w:val="22"/>
                <w:szCs w:val="22"/>
              </w:rPr>
              <w:tab/>
              <w:t xml:space="preserve">Provide descriptions for important graphics if they are not fully described through alternative text or in the document’s content. </w:t>
            </w:r>
            <w:r>
              <w:rPr>
                <w:i/>
                <w:sz w:val="22"/>
                <w:szCs w:val="22"/>
              </w:rPr>
              <w:t>The description would inform a blind student of what a picture represented.</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19"/>
                  <w:enabled/>
                  <w:calcOnExit w:val="0"/>
                  <w:checkBox>
                    <w:sizeAuto/>
                    <w:default w:val="0"/>
                  </w:checkBox>
                </w:ffData>
              </w:fldChar>
            </w:r>
            <w:bookmarkStart w:id="3" w:name="Check19"/>
            <w:r>
              <w:rPr>
                <w:sz w:val="22"/>
                <w:szCs w:val="22"/>
              </w:rPr>
              <w:instrText xml:space="preserve"> FORMCHECKBOX </w:instrText>
            </w:r>
            <w:r>
              <w:rPr>
                <w:sz w:val="22"/>
                <w:szCs w:val="22"/>
              </w:rPr>
            </w:r>
            <w:r>
              <w:rPr>
                <w:sz w:val="22"/>
                <w:szCs w:val="22"/>
              </w:rPr>
              <w:fldChar w:fldCharType="end"/>
            </w:r>
            <w:bookmarkEnd w:id="3"/>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3.</w:t>
            </w:r>
            <w:r>
              <w:rPr>
                <w:sz w:val="22"/>
                <w:szCs w:val="22"/>
              </w:rPr>
              <w:tab/>
              <w:t xml:space="preserve">Ensure that information conveyed by the use of color is also understandable without color. </w:t>
            </w:r>
            <w:r>
              <w:rPr>
                <w:i/>
                <w:sz w:val="22"/>
                <w:szCs w:val="22"/>
              </w:rPr>
              <w:t>For example, so a blind or color-blind student could understand a color-coded representation of DNA.</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21"/>
                  <w:enabled/>
                  <w:calcOnExit w:val="0"/>
                  <w:checkBox>
                    <w:sizeAuto/>
                    <w:default w:val="0"/>
                  </w:checkBox>
                </w:ffData>
              </w:fldChar>
            </w:r>
            <w:bookmarkStart w:id="4" w:name="Check21"/>
            <w:r>
              <w:rPr>
                <w:sz w:val="22"/>
                <w:szCs w:val="22"/>
              </w:rPr>
              <w:instrText xml:space="preserve"> FORMCHECKBOX </w:instrText>
            </w:r>
            <w:r>
              <w:rPr>
                <w:sz w:val="22"/>
                <w:szCs w:val="22"/>
              </w:rPr>
            </w:r>
            <w:r>
              <w:rPr>
                <w:sz w:val="22"/>
                <w:szCs w:val="22"/>
              </w:rPr>
              <w:fldChar w:fldCharType="end"/>
            </w:r>
            <w:bookmarkEnd w:id="4"/>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4.</w:t>
            </w:r>
            <w:r>
              <w:rPr>
                <w:sz w:val="22"/>
                <w:szCs w:val="22"/>
              </w:rPr>
              <w:tab/>
              <w:t>If you either are using more than one language or are using words which are “imported” from another language (such as</w:t>
            </w:r>
            <w:r>
              <w:rPr>
                <w:i/>
                <w:sz w:val="22"/>
                <w:szCs w:val="22"/>
              </w:rPr>
              <w:t xml:space="preserve"> </w:t>
            </w:r>
            <w:proofErr w:type="spellStart"/>
            <w:r>
              <w:rPr>
                <w:i/>
                <w:sz w:val="22"/>
                <w:szCs w:val="22"/>
              </w:rPr>
              <w:t>fauxpas</w:t>
            </w:r>
            <w:proofErr w:type="spellEnd"/>
            <w:r>
              <w:rPr>
                <w:i/>
                <w:sz w:val="22"/>
                <w:szCs w:val="22"/>
              </w:rPr>
              <w:t xml:space="preserve">), </w:t>
            </w:r>
            <w:r>
              <w:rPr>
                <w:sz w:val="22"/>
                <w:szCs w:val="22"/>
              </w:rPr>
              <w:t>ensure that any changes in language are identified by using the HTML “</w:t>
            </w:r>
            <w:proofErr w:type="spellStart"/>
            <w:r>
              <w:rPr>
                <w:sz w:val="22"/>
                <w:szCs w:val="22"/>
              </w:rPr>
              <w:t>lang</w:t>
            </w:r>
            <w:proofErr w:type="spellEnd"/>
            <w:r>
              <w:rPr>
                <w:sz w:val="22"/>
                <w:szCs w:val="22"/>
              </w:rPr>
              <w:t xml:space="preserve">” attribute. </w:t>
            </w:r>
            <w:r>
              <w:rPr>
                <w:i/>
                <w:sz w:val="22"/>
                <w:szCs w:val="22"/>
              </w:rPr>
              <w:t>This enables Braille translation software to generate the correct characters (such as accented characters) and speech synthesizers that “speak” multiple languages to generate the proper pronunciation.</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23"/>
                  <w:enabled/>
                  <w:calcOnExit w:val="0"/>
                  <w:checkBox>
                    <w:sizeAuto/>
                    <w:default w:val="0"/>
                  </w:checkBox>
                </w:ffData>
              </w:fldChar>
            </w:r>
            <w:bookmarkStart w:id="5" w:name="Check23"/>
            <w:r>
              <w:rPr>
                <w:sz w:val="22"/>
                <w:szCs w:val="22"/>
              </w:rPr>
              <w:instrText xml:space="preserve"> FORMCHECKBOX </w:instrText>
            </w:r>
            <w:r>
              <w:rPr>
                <w:sz w:val="22"/>
                <w:szCs w:val="22"/>
              </w:rPr>
            </w:r>
            <w:r>
              <w:rPr>
                <w:sz w:val="22"/>
                <w:szCs w:val="22"/>
              </w:rPr>
              <w:fldChar w:fldCharType="end"/>
            </w:r>
            <w:bookmarkEnd w:id="5"/>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i/>
                <w:sz w:val="22"/>
                <w:szCs w:val="22"/>
              </w:rPr>
              <w:t>5.</w:t>
            </w:r>
            <w:r>
              <w:rPr>
                <w:i/>
                <w:sz w:val="22"/>
                <w:szCs w:val="22"/>
              </w:rPr>
              <w:tab/>
            </w:r>
            <w:r>
              <w:rPr>
                <w:sz w:val="22"/>
                <w:szCs w:val="22"/>
              </w:rPr>
              <w:t xml:space="preserve">Provide textual equivalents to audio information (captioning). </w:t>
            </w:r>
            <w:r>
              <w:rPr>
                <w:i/>
                <w:sz w:val="22"/>
                <w:szCs w:val="22"/>
              </w:rPr>
              <w:t>The text will enable deaf students to know what others are hearing.</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25"/>
                  <w:enabled/>
                  <w:calcOnExit w:val="0"/>
                  <w:checkBox>
                    <w:sizeAuto/>
                    <w:default w:val="0"/>
                  </w:checkBox>
                </w:ffData>
              </w:fldChar>
            </w:r>
            <w:bookmarkStart w:id="6" w:name="Check25"/>
            <w:r>
              <w:rPr>
                <w:sz w:val="22"/>
                <w:szCs w:val="22"/>
              </w:rPr>
              <w:instrText xml:space="preserve"> FORMCHECKBOX </w:instrText>
            </w:r>
            <w:r>
              <w:rPr>
                <w:sz w:val="22"/>
                <w:szCs w:val="22"/>
              </w:rPr>
            </w:r>
            <w:r>
              <w:rPr>
                <w:sz w:val="22"/>
                <w:szCs w:val="22"/>
              </w:rPr>
              <w:fldChar w:fldCharType="end"/>
            </w:r>
            <w:bookmarkEnd w:id="6"/>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6.</w:t>
            </w:r>
            <w:r>
              <w:rPr>
                <w:sz w:val="22"/>
                <w:szCs w:val="22"/>
              </w:rPr>
              <w:tab/>
              <w:t xml:space="preserve">Avoid </w:t>
            </w:r>
            <w:proofErr w:type="gramStart"/>
            <w:r>
              <w:rPr>
                <w:sz w:val="22"/>
                <w:szCs w:val="22"/>
              </w:rPr>
              <w:t>flickering</w:t>
            </w:r>
            <w:proofErr w:type="gramEnd"/>
            <w:r>
              <w:rPr>
                <w:sz w:val="22"/>
                <w:szCs w:val="22"/>
              </w:rPr>
              <w:t xml:space="preserve"> the screen and ensure that moving, blinking, scrolling, or auto-updating objects or pages may be paused or frozen. </w:t>
            </w:r>
            <w:r>
              <w:rPr>
                <w:i/>
                <w:sz w:val="22"/>
                <w:szCs w:val="22"/>
              </w:rPr>
              <w:t>The movement can be distracting for students with certain disabilities.</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27"/>
                  <w:enabled/>
                  <w:calcOnExit w:val="0"/>
                  <w:checkBox>
                    <w:sizeAuto/>
                    <w:default w:val="0"/>
                  </w:checkBox>
                </w:ffData>
              </w:fldChar>
            </w:r>
            <w:bookmarkStart w:id="7" w:name="Check27"/>
            <w:r>
              <w:rPr>
                <w:sz w:val="22"/>
                <w:szCs w:val="22"/>
              </w:rPr>
              <w:instrText xml:space="preserve"> FORMCHECKBOX </w:instrText>
            </w:r>
            <w:r>
              <w:rPr>
                <w:sz w:val="22"/>
                <w:szCs w:val="22"/>
              </w:rPr>
            </w:r>
            <w:r>
              <w:rPr>
                <w:sz w:val="22"/>
                <w:szCs w:val="22"/>
              </w:rPr>
              <w:fldChar w:fldCharType="end"/>
            </w:r>
            <w:bookmarkEnd w:id="7"/>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7.</w:t>
            </w:r>
            <w:r>
              <w:rPr>
                <w:sz w:val="22"/>
                <w:szCs w:val="22"/>
              </w:rPr>
              <w:tab/>
              <w:t xml:space="preserve">Enable activation of page elements via keyboard or voice input, not just a pointing device (mouse). </w:t>
            </w:r>
            <w:r>
              <w:rPr>
                <w:i/>
                <w:sz w:val="22"/>
                <w:szCs w:val="22"/>
              </w:rPr>
              <w:t>This provides students with mouse-dexterity problems an alternative way to interact.</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29"/>
                  <w:enabled/>
                  <w:calcOnExit w:val="0"/>
                  <w:checkBox>
                    <w:sizeAuto/>
                    <w:default w:val="0"/>
                  </w:checkBox>
                </w:ffData>
              </w:fldChar>
            </w:r>
            <w:bookmarkStart w:id="8" w:name="Check29"/>
            <w:r>
              <w:rPr>
                <w:sz w:val="22"/>
                <w:szCs w:val="22"/>
              </w:rPr>
              <w:instrText xml:space="preserve"> FORMCHECKBOX </w:instrText>
            </w:r>
            <w:r>
              <w:rPr>
                <w:sz w:val="22"/>
                <w:szCs w:val="22"/>
              </w:rPr>
            </w:r>
            <w:r>
              <w:rPr>
                <w:sz w:val="22"/>
                <w:szCs w:val="22"/>
              </w:rPr>
              <w:fldChar w:fldCharType="end"/>
            </w:r>
            <w:bookmarkEnd w:id="8"/>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362"/>
              </w:tabs>
              <w:autoSpaceDE w:val="0"/>
              <w:autoSpaceDN w:val="0"/>
              <w:adjustRightInd w:val="0"/>
              <w:spacing w:line="272" w:lineRule="exact"/>
              <w:rPr>
                <w:i/>
                <w:sz w:val="22"/>
                <w:szCs w:val="22"/>
              </w:rPr>
            </w:pPr>
            <w:r>
              <w:rPr>
                <w:sz w:val="22"/>
                <w:szCs w:val="22"/>
              </w:rPr>
              <w:t>8.</w:t>
            </w:r>
            <w:r>
              <w:rPr>
                <w:sz w:val="22"/>
                <w:szCs w:val="22"/>
              </w:rPr>
              <w:tab/>
              <w:t xml:space="preserve">Identify, by labeling or other appropriate means, row and column headers. </w:t>
            </w:r>
            <w:r>
              <w:rPr>
                <w:i/>
                <w:sz w:val="22"/>
                <w:szCs w:val="22"/>
              </w:rPr>
              <w:t>The identification will enable screen readers to discern the headers, which disclose the purpose of the data in the rows and columns.</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31"/>
                  <w:enabled/>
                  <w:calcOnExit w:val="0"/>
                  <w:checkBox>
                    <w:sizeAuto/>
                    <w:default w:val="0"/>
                  </w:checkBox>
                </w:ffData>
              </w:fldChar>
            </w:r>
            <w:bookmarkStart w:id="9" w:name="Check31"/>
            <w:r>
              <w:rPr>
                <w:sz w:val="22"/>
                <w:szCs w:val="22"/>
              </w:rPr>
              <w:instrText xml:space="preserve"> FORMCHECKBOX </w:instrText>
            </w:r>
            <w:r>
              <w:rPr>
                <w:sz w:val="22"/>
                <w:szCs w:val="22"/>
              </w:rPr>
            </w:r>
            <w:r>
              <w:rPr>
                <w:sz w:val="22"/>
                <w:szCs w:val="22"/>
              </w:rPr>
              <w:fldChar w:fldCharType="end"/>
            </w:r>
            <w:bookmarkEnd w:id="9"/>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9.</w:t>
            </w:r>
            <w:r>
              <w:rPr>
                <w:sz w:val="22"/>
                <w:szCs w:val="22"/>
              </w:rPr>
              <w:tab/>
              <w:t xml:space="preserve">Provide title frames and include sufficient information as to their purpose and relationship to each other. </w:t>
            </w:r>
            <w:r>
              <w:rPr>
                <w:i/>
                <w:sz w:val="22"/>
                <w:szCs w:val="22"/>
              </w:rPr>
              <w:t>This will help blind students understand the organizational purpose of the frame.</w:t>
            </w:r>
          </w:p>
        </w:tc>
      </w:tr>
      <w:tr w:rsidR="00D43E3D">
        <w:tc>
          <w:tcPr>
            <w:tcW w:w="590" w:type="dxa"/>
            <w:vAlign w:val="center"/>
          </w:tcPr>
          <w:p w:rsidR="00D43E3D" w:rsidRPr="00011B4A" w:rsidRDefault="0059086B">
            <w:pPr>
              <w:widowControl w:val="0"/>
              <w:tabs>
                <w:tab w:val="left" w:pos="204"/>
              </w:tabs>
              <w:autoSpaceDE w:val="0"/>
              <w:autoSpaceDN w:val="0"/>
              <w:adjustRightInd w:val="0"/>
              <w:spacing w:line="272" w:lineRule="exact"/>
              <w:jc w:val="center"/>
              <w:rPr>
                <w:b/>
                <w:sz w:val="22"/>
                <w:szCs w:val="22"/>
              </w:rPr>
            </w:pPr>
            <w:r>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598" w:type="dxa"/>
            <w:vAlign w:val="center"/>
          </w:tcPr>
          <w:p w:rsidR="00D43E3D" w:rsidRDefault="00D43E3D">
            <w:pPr>
              <w:widowControl w:val="0"/>
              <w:tabs>
                <w:tab w:val="left" w:pos="204"/>
              </w:tabs>
              <w:autoSpaceDE w:val="0"/>
              <w:autoSpaceDN w:val="0"/>
              <w:adjustRightInd w:val="0"/>
              <w:spacing w:line="272" w:lineRule="exact"/>
              <w:jc w:val="center"/>
              <w:rPr>
                <w:sz w:val="22"/>
                <w:szCs w:val="22"/>
              </w:rPr>
            </w:pPr>
            <w:r>
              <w:rPr>
                <w:sz w:val="22"/>
                <w:szCs w:val="22"/>
              </w:rPr>
              <w:fldChar w:fldCharType="begin">
                <w:ffData>
                  <w:name w:val="Check33"/>
                  <w:enabled/>
                  <w:calcOnExit w:val="0"/>
                  <w:checkBox>
                    <w:sizeAuto/>
                    <w:default w:val="0"/>
                  </w:checkBox>
                </w:ffData>
              </w:fldChar>
            </w:r>
            <w:bookmarkStart w:id="10" w:name="Check33"/>
            <w:r>
              <w:rPr>
                <w:sz w:val="22"/>
                <w:szCs w:val="22"/>
              </w:rPr>
              <w:instrText xml:space="preserve"> FORMCHECKBOX </w:instrText>
            </w:r>
            <w:r>
              <w:rPr>
                <w:sz w:val="22"/>
                <w:szCs w:val="22"/>
              </w:rPr>
            </w:r>
            <w:r>
              <w:rPr>
                <w:sz w:val="22"/>
                <w:szCs w:val="22"/>
              </w:rPr>
              <w:fldChar w:fldCharType="end"/>
            </w:r>
            <w:bookmarkEnd w:id="10"/>
          </w:p>
        </w:tc>
        <w:tc>
          <w:tcPr>
            <w:tcW w:w="720" w:type="dxa"/>
          </w:tcPr>
          <w:p w:rsidR="00D43E3D" w:rsidRDefault="00D43E3D">
            <w:pPr>
              <w:widowControl w:val="0"/>
              <w:tabs>
                <w:tab w:val="left" w:pos="204"/>
              </w:tabs>
              <w:autoSpaceDE w:val="0"/>
              <w:autoSpaceDN w:val="0"/>
              <w:adjustRightInd w:val="0"/>
              <w:spacing w:line="272" w:lineRule="exact"/>
              <w:rPr>
                <w:sz w:val="22"/>
                <w:szCs w:val="22"/>
              </w:rPr>
            </w:pPr>
          </w:p>
        </w:tc>
        <w:tc>
          <w:tcPr>
            <w:tcW w:w="8280" w:type="dxa"/>
          </w:tcPr>
          <w:p w:rsidR="00D43E3D" w:rsidRDefault="00D43E3D">
            <w:pPr>
              <w:widowControl w:val="0"/>
              <w:tabs>
                <w:tab w:val="left" w:pos="204"/>
              </w:tabs>
              <w:autoSpaceDE w:val="0"/>
              <w:autoSpaceDN w:val="0"/>
              <w:adjustRightInd w:val="0"/>
              <w:spacing w:line="272" w:lineRule="exact"/>
              <w:rPr>
                <w:sz w:val="22"/>
                <w:szCs w:val="22"/>
              </w:rPr>
            </w:pPr>
            <w:r>
              <w:rPr>
                <w:sz w:val="22"/>
                <w:szCs w:val="22"/>
              </w:rPr>
              <w:t xml:space="preserve">10. Provide an alternative audio description for multimedia presentations. </w:t>
            </w:r>
            <w:r>
              <w:rPr>
                <w:i/>
                <w:sz w:val="22"/>
                <w:szCs w:val="22"/>
              </w:rPr>
              <w:t>The sound will enable blind students to know what others are seeing.</w:t>
            </w:r>
          </w:p>
        </w:tc>
      </w:tr>
    </w:tbl>
    <w:p w:rsidR="00D43E3D" w:rsidRDefault="00D43E3D">
      <w:pPr>
        <w:widowControl w:val="0"/>
        <w:tabs>
          <w:tab w:val="left" w:pos="204"/>
        </w:tabs>
        <w:autoSpaceDE w:val="0"/>
        <w:autoSpaceDN w:val="0"/>
        <w:adjustRightInd w:val="0"/>
        <w:spacing w:line="272" w:lineRule="exact"/>
        <w:rPr>
          <w:sz w:val="22"/>
          <w:szCs w:val="22"/>
        </w:rPr>
      </w:pPr>
    </w:p>
    <w:p w:rsidR="00D43E3D" w:rsidRDefault="000C46C6">
      <w:r>
        <w:t>*</w:t>
      </w:r>
      <w:r w:rsidR="00C76610">
        <w:t xml:space="preserve"> </w:t>
      </w:r>
      <w:r>
        <w:t xml:space="preserve">This checklist is </w:t>
      </w:r>
      <w:r w:rsidR="00C76610">
        <w:t>adopted</w:t>
      </w:r>
      <w:r>
        <w:t xml:space="preserve"> from </w:t>
      </w:r>
      <w:r w:rsidRPr="000C46C6">
        <w:rPr>
          <w:i/>
        </w:rPr>
        <w:t>Los Angeles Trade Tech College</w:t>
      </w:r>
      <w:r>
        <w:t>.</w:t>
      </w:r>
    </w:p>
    <w:sectPr w:rsidR="00D43E3D">
      <w:footerReference w:type="even" r:id="rId8"/>
      <w:footerReference w:type="default" r:id="rId9"/>
      <w:pgSz w:w="12240" w:h="15840"/>
      <w:pgMar w:top="810" w:right="1095" w:bottom="720" w:left="1082" w:header="720" w:footer="5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A7" w:rsidRDefault="008C7CA7">
      <w:r>
        <w:separator/>
      </w:r>
    </w:p>
  </w:endnote>
  <w:endnote w:type="continuationSeparator" w:id="0">
    <w:p w:rsidR="008C7CA7" w:rsidRDefault="008C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D" w:rsidRDefault="00D43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E3D" w:rsidRDefault="00D43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D" w:rsidRDefault="00D43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43E3D" w:rsidRDefault="00D43E3D">
    <w:pPr>
      <w:widowControl w:val="0"/>
      <w:tabs>
        <w:tab w:val="center" w:pos="4575"/>
        <w:tab w:val="right" w:pos="9150"/>
      </w:tabs>
      <w:autoSpaceDE w:val="0"/>
      <w:autoSpaceDN w:val="0"/>
      <w:adjustRightInd w:val="0"/>
      <w:spacing w:line="24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A7" w:rsidRDefault="008C7CA7">
      <w:r>
        <w:separator/>
      </w:r>
    </w:p>
  </w:footnote>
  <w:footnote w:type="continuationSeparator" w:id="0">
    <w:p w:rsidR="008C7CA7" w:rsidRDefault="008C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A"/>
    <w:rsid w:val="00011B4A"/>
    <w:rsid w:val="000C46C6"/>
    <w:rsid w:val="0031073F"/>
    <w:rsid w:val="0059086B"/>
    <w:rsid w:val="007C3759"/>
    <w:rsid w:val="008C7CA7"/>
    <w:rsid w:val="00C02A16"/>
    <w:rsid w:val="00C565E7"/>
    <w:rsid w:val="00C76610"/>
    <w:rsid w:val="00D43E3D"/>
    <w:rsid w:val="00D63E06"/>
    <w:rsid w:val="00DC1290"/>
    <w:rsid w:val="00F6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0C46C6"/>
    <w:rPr>
      <w:color w:val="0000FF"/>
      <w:u w:val="single"/>
    </w:rPr>
  </w:style>
  <w:style w:type="character" w:styleId="FollowedHyperlink">
    <w:name w:val="FollowedHyperlink"/>
    <w:uiPriority w:val="99"/>
    <w:semiHidden/>
    <w:unhideWhenUsed/>
    <w:rsid w:val="00D63E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0C46C6"/>
    <w:rPr>
      <w:color w:val="0000FF"/>
      <w:u w:val="single"/>
    </w:rPr>
  </w:style>
  <w:style w:type="character" w:styleId="FollowedHyperlink">
    <w:name w:val="FollowedHyperlink"/>
    <w:uiPriority w:val="99"/>
    <w:semiHidden/>
    <w:unhideWhenUsed/>
    <w:rsid w:val="00D63E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ed.gov/about/offices/list/ocr/docs/auxaid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
  <LinksUpToDate>false</LinksUpToDate>
  <CharactersWithSpaces>3634</CharactersWithSpaces>
  <SharedDoc>false</SharedDoc>
  <HLinks>
    <vt:vector size="6" baseType="variant">
      <vt:variant>
        <vt:i4>7667768</vt:i4>
      </vt:variant>
      <vt:variant>
        <vt:i4>0</vt:i4>
      </vt:variant>
      <vt:variant>
        <vt:i4>0</vt:i4>
      </vt:variant>
      <vt:variant>
        <vt:i4>5</vt:i4>
      </vt:variant>
      <vt:variant>
        <vt:lpwstr>http://www2.ed.gov/about/offices/list/ocr/docs/auxaids.html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creator>Linda DelzeitMcIntyre</dc:creator>
  <cp:lastModifiedBy>staff</cp:lastModifiedBy>
  <cp:revision>2</cp:revision>
  <dcterms:created xsi:type="dcterms:W3CDTF">2016-02-16T22:18:00Z</dcterms:created>
  <dcterms:modified xsi:type="dcterms:W3CDTF">2016-02-16T22:18:00Z</dcterms:modified>
</cp:coreProperties>
</file>