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AA" w:rsidRDefault="00843BAA" w:rsidP="00843BAA">
      <w:pPr>
        <w:rPr>
          <w:rFonts w:ascii="Calibri" w:hAnsi="Calibri"/>
          <w:color w:val="1F497D"/>
          <w:sz w:val="22"/>
          <w:szCs w:val="22"/>
        </w:rPr>
      </w:pPr>
      <w:bookmarkStart w:id="0" w:name="_GoBack"/>
      <w:bookmarkEnd w:id="0"/>
      <w:r>
        <w:rPr>
          <w:rFonts w:ascii="Calibri" w:hAnsi="Calibri"/>
          <w:color w:val="1F497D"/>
          <w:sz w:val="22"/>
          <w:szCs w:val="22"/>
        </w:rPr>
        <w:t>Tips for Assessment Areas of META</w:t>
      </w:r>
    </w:p>
    <w:p w:rsidR="00843BAA" w:rsidRDefault="00843BAA" w:rsidP="00843BAA">
      <w:pPr>
        <w:rPr>
          <w:rFonts w:ascii="Calibri" w:hAnsi="Calibri"/>
          <w:color w:val="1F497D"/>
          <w:sz w:val="22"/>
          <w:szCs w:val="22"/>
        </w:rPr>
      </w:pPr>
    </w:p>
    <w:p w:rsidR="00843BAA" w:rsidRDefault="00843BAA" w:rsidP="00843BAA">
      <w:pPr>
        <w:rPr>
          <w:rFonts w:ascii="Calibri" w:hAnsi="Calibri"/>
          <w:color w:val="1F497D"/>
          <w:sz w:val="22"/>
          <w:szCs w:val="22"/>
        </w:rPr>
      </w:pPr>
      <w:r>
        <w:rPr>
          <w:rFonts w:ascii="Calibri" w:hAnsi="Calibri"/>
          <w:color w:val="1F497D"/>
          <w:sz w:val="22"/>
          <w:szCs w:val="22"/>
        </w:rPr>
        <w:t>To Map SLOs Directly to ILOs</w:t>
      </w:r>
    </w:p>
    <w:p w:rsidR="00843BAA" w:rsidRDefault="00843BAA" w:rsidP="00843BAA">
      <w:pPr>
        <w:rPr>
          <w:rFonts w:ascii="Calibri" w:hAnsi="Calibri"/>
          <w:color w:val="1F497D"/>
          <w:sz w:val="22"/>
          <w:szCs w:val="22"/>
        </w:rPr>
      </w:pPr>
    </w:p>
    <w:p w:rsidR="00843BAA" w:rsidRDefault="00843BAA" w:rsidP="00843BAA">
      <w:pPr>
        <w:rPr>
          <w:rFonts w:ascii="Calibri" w:hAnsi="Calibri"/>
          <w:color w:val="1F497D"/>
          <w:sz w:val="22"/>
          <w:szCs w:val="22"/>
        </w:rPr>
      </w:pPr>
      <w:r>
        <w:rPr>
          <w:rFonts w:ascii="Calibri" w:hAnsi="Calibri"/>
          <w:color w:val="1F497D"/>
          <w:sz w:val="22"/>
          <w:szCs w:val="22"/>
        </w:rPr>
        <w:t>On the Cover page</w:t>
      </w:r>
    </w:p>
    <w:p w:rsidR="00843BAA" w:rsidRDefault="00843BAA" w:rsidP="00843BAA">
      <w:pPr>
        <w:rPr>
          <w:rFonts w:ascii="Calibri" w:hAnsi="Calibri"/>
          <w:color w:val="1F497D"/>
          <w:sz w:val="22"/>
          <w:szCs w:val="22"/>
        </w:rPr>
      </w:pPr>
      <w:r>
        <w:rPr>
          <w:rFonts w:ascii="Calibri" w:hAnsi="Calibri"/>
          <w:color w:val="1F497D"/>
          <w:sz w:val="22"/>
          <w:szCs w:val="22"/>
        </w:rPr>
        <w:t>Click on the one that says “This is a stand alone course or a non-program GE” to map the SLOs directly to the ILOs</w:t>
      </w:r>
    </w:p>
    <w:p w:rsidR="00843BAA" w:rsidRDefault="00843BAA" w:rsidP="00843BAA">
      <w:pPr>
        <w:rPr>
          <w:rFonts w:ascii="Calibri" w:hAnsi="Calibri"/>
          <w:color w:val="1F497D"/>
          <w:sz w:val="22"/>
          <w:szCs w:val="22"/>
        </w:rPr>
      </w:pPr>
    </w:p>
    <w:p w:rsidR="00843BAA" w:rsidRDefault="00843BAA" w:rsidP="00843BAA">
      <w:r>
        <w:rPr>
          <w:noProof/>
        </w:rPr>
        <w:drawing>
          <wp:inline distT="0" distB="0" distL="0" distR="0">
            <wp:extent cx="5781675" cy="2219325"/>
            <wp:effectExtent l="0" t="0" r="9525" b="9525"/>
            <wp:docPr id="6" name="Picture 6" descr="cid:image001.png@01D18101.40225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8101.40225FC0"/>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t="28099" r="5387" b="7714"/>
                    <a:stretch/>
                  </pic:blipFill>
                  <pic:spPr bwMode="auto">
                    <a:xfrm>
                      <a:off x="0" y="0"/>
                      <a:ext cx="5781675" cy="2219325"/>
                    </a:xfrm>
                    <a:prstGeom prst="rect">
                      <a:avLst/>
                    </a:prstGeom>
                    <a:noFill/>
                    <a:ln>
                      <a:noFill/>
                    </a:ln>
                    <a:extLst>
                      <a:ext uri="{53640926-AAD7-44d8-BBD7-CCE9431645EC}">
                        <a14:shadowObscured xmlns:a14="http://schemas.microsoft.com/office/drawing/2010/main"/>
                      </a:ext>
                    </a:extLst>
                  </pic:spPr>
                </pic:pic>
              </a:graphicData>
            </a:graphic>
          </wp:inline>
        </w:drawing>
      </w:r>
    </w:p>
    <w:p w:rsidR="00843BAA" w:rsidRDefault="00843BAA" w:rsidP="00843BAA"/>
    <w:p w:rsidR="00843BAA" w:rsidRDefault="00843BAA" w:rsidP="00843BAA"/>
    <w:p w:rsidR="00843BAA" w:rsidRDefault="00843BAA" w:rsidP="00843BAA">
      <w:pPr>
        <w:spacing w:after="200" w:line="276" w:lineRule="auto"/>
      </w:pPr>
      <w:r>
        <w:t>To map SLOs to PLOs, the steps are a little more involved</w:t>
      </w:r>
    </w:p>
    <w:p w:rsidR="00843BAA" w:rsidRDefault="00843BAA" w:rsidP="00843BAA"/>
    <w:p w:rsidR="00843BAA" w:rsidRDefault="00843BAA" w:rsidP="00843BAA">
      <w:r>
        <w:t>When folks create/update their course blocks, they need to Edit Program Courses</w:t>
      </w:r>
    </w:p>
    <w:p w:rsidR="00843BAA" w:rsidRDefault="00843BAA" w:rsidP="00843BAA">
      <w:r>
        <w:rPr>
          <w:noProof/>
        </w:rPr>
        <w:drawing>
          <wp:inline distT="0" distB="0" distL="0" distR="0">
            <wp:extent cx="4791921" cy="2696730"/>
            <wp:effectExtent l="0" t="0" r="0" b="8890"/>
            <wp:docPr id="5" name="Picture 5" descr="cid:image002.png@01D18101.40225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18101.40225F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07022" cy="2705229"/>
                    </a:xfrm>
                    <a:prstGeom prst="rect">
                      <a:avLst/>
                    </a:prstGeom>
                    <a:noFill/>
                    <a:ln>
                      <a:noFill/>
                    </a:ln>
                  </pic:spPr>
                </pic:pic>
              </a:graphicData>
            </a:graphic>
          </wp:inline>
        </w:drawing>
      </w:r>
    </w:p>
    <w:p w:rsidR="00843BAA" w:rsidRDefault="00843BAA" w:rsidP="00843BAA"/>
    <w:p w:rsidR="00843BAA" w:rsidRDefault="00843BAA" w:rsidP="00843BAA"/>
    <w:p w:rsidR="00843BAA" w:rsidRDefault="00843BAA" w:rsidP="00843BAA"/>
    <w:p w:rsidR="00843BAA" w:rsidRDefault="00843BAA" w:rsidP="00843BAA"/>
    <w:p w:rsidR="00843BAA" w:rsidRDefault="00843BAA" w:rsidP="00843BAA"/>
    <w:p w:rsidR="00843BAA" w:rsidRDefault="00843BAA" w:rsidP="00843BAA">
      <w:r>
        <w:lastRenderedPageBreak/>
        <w:t>Then, they need to click “Include this course in outcome mapping” and click Update</w:t>
      </w:r>
    </w:p>
    <w:p w:rsidR="00843BAA" w:rsidRDefault="00843BAA" w:rsidP="00843BAA"/>
    <w:p w:rsidR="00843BAA" w:rsidRDefault="00843BAA" w:rsidP="00843BAA">
      <w:pPr>
        <w:rPr>
          <w:rFonts w:ascii="Calibri" w:hAnsi="Calibri"/>
          <w:color w:val="1F497D"/>
          <w:sz w:val="22"/>
          <w:szCs w:val="22"/>
        </w:rPr>
      </w:pPr>
      <w:r>
        <w:rPr>
          <w:noProof/>
        </w:rPr>
        <w:drawing>
          <wp:inline distT="0" distB="0" distL="0" distR="0">
            <wp:extent cx="5564518" cy="2552700"/>
            <wp:effectExtent l="0" t="0" r="0" b="0"/>
            <wp:docPr id="4" name="Picture 4" descr="cid:image003.png@01D18101.40225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8101.40225F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64518" cy="2552700"/>
                    </a:xfrm>
                    <a:prstGeom prst="rect">
                      <a:avLst/>
                    </a:prstGeom>
                    <a:noFill/>
                    <a:ln>
                      <a:noFill/>
                    </a:ln>
                  </pic:spPr>
                </pic:pic>
              </a:graphicData>
            </a:graphic>
          </wp:inline>
        </w:drawing>
      </w:r>
    </w:p>
    <w:p w:rsidR="00843BAA" w:rsidRDefault="00843BAA" w:rsidP="00843BAA">
      <w:pPr>
        <w:rPr>
          <w:rFonts w:ascii="Calibri" w:hAnsi="Calibri"/>
          <w:color w:val="1F497D"/>
          <w:sz w:val="22"/>
          <w:szCs w:val="22"/>
        </w:rPr>
      </w:pPr>
      <w:r>
        <w:rPr>
          <w:rFonts w:ascii="Calibri" w:hAnsi="Calibri"/>
          <w:color w:val="1F497D"/>
          <w:sz w:val="22"/>
          <w:szCs w:val="22"/>
        </w:rPr>
        <w:t xml:space="preserve">Be sure to click </w:t>
      </w:r>
      <w:proofErr w:type="gramStart"/>
      <w:r>
        <w:rPr>
          <w:rFonts w:ascii="Calibri" w:hAnsi="Calibri"/>
          <w:color w:val="1F497D"/>
          <w:sz w:val="22"/>
          <w:szCs w:val="22"/>
        </w:rPr>
        <w:t>Done</w:t>
      </w:r>
      <w:proofErr w:type="gramEnd"/>
      <w:r>
        <w:rPr>
          <w:rFonts w:ascii="Calibri" w:hAnsi="Calibri"/>
          <w:color w:val="1F497D"/>
          <w:sz w:val="22"/>
          <w:szCs w:val="22"/>
        </w:rPr>
        <w:t xml:space="preserve"> once you have chosen all the courses that you want to map to PLOs</w:t>
      </w:r>
    </w:p>
    <w:p w:rsidR="00843BAA" w:rsidRDefault="00843BAA" w:rsidP="00843BAA">
      <w:pPr>
        <w:rPr>
          <w:rFonts w:ascii="Calibri" w:hAnsi="Calibri"/>
          <w:color w:val="1F497D"/>
          <w:sz w:val="22"/>
          <w:szCs w:val="22"/>
        </w:rPr>
      </w:pPr>
    </w:p>
    <w:p w:rsidR="00843BAA" w:rsidRDefault="00843BAA" w:rsidP="00843BAA">
      <w:pPr>
        <w:rPr>
          <w:rFonts w:ascii="Calibri" w:hAnsi="Calibri"/>
          <w:color w:val="1F497D"/>
          <w:sz w:val="22"/>
          <w:szCs w:val="22"/>
        </w:rPr>
      </w:pPr>
      <w:r>
        <w:rPr>
          <w:noProof/>
        </w:rPr>
        <w:drawing>
          <wp:inline distT="0" distB="0" distL="0" distR="0">
            <wp:extent cx="5071095" cy="4114800"/>
            <wp:effectExtent l="0" t="0" r="0" b="0"/>
            <wp:docPr id="3" name="Picture 3" descr="cid:image004.png@01D18101.B6B43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18101.B6B439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071095" cy="4114800"/>
                    </a:xfrm>
                    <a:prstGeom prst="rect">
                      <a:avLst/>
                    </a:prstGeom>
                    <a:noFill/>
                    <a:ln>
                      <a:noFill/>
                    </a:ln>
                  </pic:spPr>
                </pic:pic>
              </a:graphicData>
            </a:graphic>
          </wp:inline>
        </w:drawing>
      </w:r>
    </w:p>
    <w:p w:rsidR="00843BAA" w:rsidRDefault="00843BAA" w:rsidP="00843BAA">
      <w:pPr>
        <w:rPr>
          <w:rFonts w:ascii="Calibri" w:hAnsi="Calibri"/>
          <w:color w:val="1F497D"/>
          <w:sz w:val="22"/>
          <w:szCs w:val="22"/>
        </w:rPr>
      </w:pPr>
    </w:p>
    <w:p w:rsidR="00843BAA" w:rsidRDefault="00843BAA" w:rsidP="00843BAA">
      <w:pPr>
        <w:rPr>
          <w:rFonts w:ascii="Calibri" w:hAnsi="Calibri"/>
          <w:color w:val="1F497D"/>
          <w:sz w:val="22"/>
          <w:szCs w:val="22"/>
        </w:rPr>
      </w:pPr>
      <w:r>
        <w:rPr>
          <w:rFonts w:ascii="Calibri" w:hAnsi="Calibri"/>
          <w:color w:val="1F497D"/>
          <w:sz w:val="22"/>
          <w:szCs w:val="22"/>
        </w:rPr>
        <w:t>Then, choose the Program Level Outcomes – this is what it looks like once you’ve mapped it</w:t>
      </w:r>
    </w:p>
    <w:p w:rsidR="00843BAA" w:rsidRDefault="00843BAA" w:rsidP="00843BAA">
      <w:pPr>
        <w:rPr>
          <w:rFonts w:ascii="Calibri" w:hAnsi="Calibri"/>
          <w:color w:val="1F497D"/>
          <w:sz w:val="22"/>
          <w:szCs w:val="22"/>
        </w:rPr>
      </w:pPr>
      <w:r>
        <w:rPr>
          <w:noProof/>
        </w:rPr>
        <w:lastRenderedPageBreak/>
        <w:drawing>
          <wp:inline distT="0" distB="0" distL="0" distR="0">
            <wp:extent cx="5953125" cy="2740135"/>
            <wp:effectExtent l="0" t="0" r="0" b="3175"/>
            <wp:docPr id="2" name="Picture 2" descr="cid:image005.png@01D18101.B6B43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png@01D18101.B6B439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53125" cy="2740135"/>
                    </a:xfrm>
                    <a:prstGeom prst="rect">
                      <a:avLst/>
                    </a:prstGeom>
                    <a:noFill/>
                    <a:ln>
                      <a:noFill/>
                    </a:ln>
                  </pic:spPr>
                </pic:pic>
              </a:graphicData>
            </a:graphic>
          </wp:inline>
        </w:drawing>
      </w:r>
    </w:p>
    <w:p w:rsidR="00843BAA" w:rsidRDefault="00843BAA" w:rsidP="00843BAA">
      <w:pPr>
        <w:rPr>
          <w:rFonts w:ascii="Calibri" w:hAnsi="Calibri"/>
          <w:color w:val="1F497D"/>
          <w:sz w:val="22"/>
          <w:szCs w:val="22"/>
        </w:rPr>
      </w:pPr>
    </w:p>
    <w:p w:rsidR="00843BAA" w:rsidRDefault="00843BAA" w:rsidP="00843BAA">
      <w:pPr>
        <w:rPr>
          <w:rFonts w:ascii="Calibri" w:hAnsi="Calibri"/>
          <w:color w:val="1F497D"/>
          <w:sz w:val="22"/>
          <w:szCs w:val="22"/>
        </w:rPr>
      </w:pPr>
      <w:r>
        <w:rPr>
          <w:rFonts w:ascii="Calibri" w:hAnsi="Calibri"/>
          <w:color w:val="1F497D"/>
          <w:sz w:val="22"/>
          <w:szCs w:val="22"/>
        </w:rPr>
        <w:t>Here is how I completed the mapping, click on the pencil icon (above), then choose which college (be sure you pick your college) ILO you want the PLO to map to.</w:t>
      </w:r>
    </w:p>
    <w:p w:rsidR="00843BAA" w:rsidRDefault="00843BAA" w:rsidP="00843BAA">
      <w:pPr>
        <w:rPr>
          <w:rFonts w:ascii="Calibri" w:hAnsi="Calibri"/>
          <w:color w:val="1F497D"/>
          <w:sz w:val="22"/>
          <w:szCs w:val="22"/>
        </w:rPr>
      </w:pPr>
    </w:p>
    <w:p w:rsidR="00843BAA" w:rsidRDefault="00843BAA" w:rsidP="00843BAA">
      <w:pPr>
        <w:rPr>
          <w:rFonts w:ascii="Calibri" w:hAnsi="Calibri"/>
          <w:color w:val="1F497D"/>
          <w:sz w:val="22"/>
          <w:szCs w:val="22"/>
        </w:rPr>
      </w:pPr>
      <w:r>
        <w:rPr>
          <w:rFonts w:ascii="Calibri" w:hAnsi="Calibri"/>
          <w:color w:val="1F497D"/>
          <w:sz w:val="22"/>
          <w:szCs w:val="22"/>
        </w:rPr>
        <w:t xml:space="preserve">Then, scroll all the way down and the course SLOs should pop up. </w:t>
      </w:r>
    </w:p>
    <w:p w:rsidR="00843BAA" w:rsidRDefault="00843BAA" w:rsidP="00843BAA">
      <w:pPr>
        <w:rPr>
          <w:rFonts w:ascii="Calibri" w:hAnsi="Calibri"/>
          <w:color w:val="1F497D"/>
          <w:sz w:val="22"/>
          <w:szCs w:val="22"/>
        </w:rPr>
      </w:pPr>
      <w:r>
        <w:rPr>
          <w:rFonts w:ascii="Calibri" w:hAnsi="Calibri"/>
          <w:color w:val="1F497D"/>
          <w:sz w:val="22"/>
          <w:szCs w:val="22"/>
        </w:rPr>
        <w:t>If they don’t, go back to the Course Blocks to double check that you click to map. For some reason, going back seems to get the SLOs to show even if you did click it the first time</w:t>
      </w:r>
    </w:p>
    <w:p w:rsidR="00843BAA" w:rsidRDefault="00843BAA" w:rsidP="00843BAA">
      <w:pPr>
        <w:rPr>
          <w:rFonts w:ascii="Calibri" w:hAnsi="Calibri"/>
          <w:color w:val="1F497D"/>
          <w:sz w:val="22"/>
          <w:szCs w:val="22"/>
        </w:rPr>
      </w:pPr>
    </w:p>
    <w:p w:rsidR="00843BAA" w:rsidRDefault="00843BAA" w:rsidP="00843BAA">
      <w:pPr>
        <w:rPr>
          <w:rFonts w:ascii="Calibri" w:hAnsi="Calibri"/>
          <w:b/>
          <w:bCs/>
          <w:color w:val="1F497D"/>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1817370</wp:posOffset>
                </wp:positionV>
                <wp:extent cx="790575" cy="409575"/>
                <wp:effectExtent l="0" t="38100" r="66675" b="28575"/>
                <wp:wrapNone/>
                <wp:docPr id="7" name="Straight Arrow Connector 7"/>
                <wp:cNvGraphicFramePr/>
                <a:graphic xmlns:a="http://schemas.openxmlformats.org/drawingml/2006/main">
                  <a:graphicData uri="http://schemas.microsoft.com/office/word/2010/wordprocessingShape">
                    <wps:wsp>
                      <wps:cNvCnPr/>
                      <wps:spPr>
                        <a:xfrm flipV="1">
                          <a:off x="0" y="0"/>
                          <a:ext cx="790575" cy="4095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9.25pt;margin-top:143.1pt;width:62.25pt;height:32.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" strokecolor="#4579b8 [3044]" strokeweight="1.5pt">
                <v:stroke endarrow="open"/>
              </v:shape>
            </w:pict>
          </mc:Fallback>
        </mc:AlternateContent>
      </w:r>
      <w:r>
        <w:rPr>
          <w:noProof/>
        </w:rPr>
        <w:drawing>
          <wp:inline distT="0" distB="0" distL="0" distR="0">
            <wp:extent cx="5429250" cy="2897567"/>
            <wp:effectExtent l="0" t="0" r="0" b="0"/>
            <wp:docPr id="1" name="Picture 1" descr="cid:image006.png@01D18101.EBC9B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png@01D18101.EBC9B3F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429250" cy="2897567"/>
                    </a:xfrm>
                    <a:prstGeom prst="rect">
                      <a:avLst/>
                    </a:prstGeom>
                    <a:noFill/>
                    <a:ln>
                      <a:noFill/>
                    </a:ln>
                  </pic:spPr>
                </pic:pic>
              </a:graphicData>
            </a:graphic>
          </wp:inline>
        </w:drawing>
      </w:r>
    </w:p>
    <w:p w:rsidR="00843BAA" w:rsidRDefault="00843BAA" w:rsidP="00843BAA">
      <w:pPr>
        <w:rPr>
          <w:rFonts w:ascii="Calibri" w:hAnsi="Calibri"/>
          <w:color w:val="1F497D"/>
          <w:sz w:val="22"/>
          <w:szCs w:val="22"/>
        </w:rPr>
      </w:pPr>
    </w:p>
    <w:p w:rsidR="00654307" w:rsidRDefault="00654307"/>
    <w:sectPr w:rsidR="00654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AA"/>
    <w:rsid w:val="00030377"/>
    <w:rsid w:val="000313A8"/>
    <w:rsid w:val="00034681"/>
    <w:rsid w:val="00061A36"/>
    <w:rsid w:val="00085711"/>
    <w:rsid w:val="000F6AD5"/>
    <w:rsid w:val="00113644"/>
    <w:rsid w:val="00137371"/>
    <w:rsid w:val="001523D7"/>
    <w:rsid w:val="00186DBC"/>
    <w:rsid w:val="0019530B"/>
    <w:rsid w:val="001E007E"/>
    <w:rsid w:val="001F700F"/>
    <w:rsid w:val="00200856"/>
    <w:rsid w:val="002070D9"/>
    <w:rsid w:val="002A24AD"/>
    <w:rsid w:val="002A5400"/>
    <w:rsid w:val="002A5722"/>
    <w:rsid w:val="002E3B40"/>
    <w:rsid w:val="0032324B"/>
    <w:rsid w:val="00384407"/>
    <w:rsid w:val="003B31AF"/>
    <w:rsid w:val="003D06EC"/>
    <w:rsid w:val="003E7571"/>
    <w:rsid w:val="00414793"/>
    <w:rsid w:val="0044372E"/>
    <w:rsid w:val="004816FB"/>
    <w:rsid w:val="004B4E6D"/>
    <w:rsid w:val="004C66D5"/>
    <w:rsid w:val="004E017E"/>
    <w:rsid w:val="0050057B"/>
    <w:rsid w:val="00513DC5"/>
    <w:rsid w:val="0055406C"/>
    <w:rsid w:val="0058030C"/>
    <w:rsid w:val="005A1935"/>
    <w:rsid w:val="005A3304"/>
    <w:rsid w:val="005B79CA"/>
    <w:rsid w:val="005D6A3B"/>
    <w:rsid w:val="005D7904"/>
    <w:rsid w:val="00636144"/>
    <w:rsid w:val="00640651"/>
    <w:rsid w:val="00654307"/>
    <w:rsid w:val="00664A3A"/>
    <w:rsid w:val="006C2D52"/>
    <w:rsid w:val="006F143D"/>
    <w:rsid w:val="0076193E"/>
    <w:rsid w:val="007B30E4"/>
    <w:rsid w:val="007F5E4C"/>
    <w:rsid w:val="008001A4"/>
    <w:rsid w:val="00811A0D"/>
    <w:rsid w:val="00836994"/>
    <w:rsid w:val="00843BAA"/>
    <w:rsid w:val="0084415C"/>
    <w:rsid w:val="00865210"/>
    <w:rsid w:val="008834BE"/>
    <w:rsid w:val="008A77F4"/>
    <w:rsid w:val="008B3D33"/>
    <w:rsid w:val="008E1D74"/>
    <w:rsid w:val="00934DAE"/>
    <w:rsid w:val="00981DB0"/>
    <w:rsid w:val="009D06D4"/>
    <w:rsid w:val="009F1099"/>
    <w:rsid w:val="009F1DE1"/>
    <w:rsid w:val="00A826B8"/>
    <w:rsid w:val="00AA390E"/>
    <w:rsid w:val="00AB07FB"/>
    <w:rsid w:val="00AB7AF5"/>
    <w:rsid w:val="00AE29E3"/>
    <w:rsid w:val="00AF666F"/>
    <w:rsid w:val="00B479E6"/>
    <w:rsid w:val="00B728DF"/>
    <w:rsid w:val="00BB2050"/>
    <w:rsid w:val="00BB5626"/>
    <w:rsid w:val="00C14E0C"/>
    <w:rsid w:val="00C25933"/>
    <w:rsid w:val="00C61DE3"/>
    <w:rsid w:val="00C72700"/>
    <w:rsid w:val="00C73671"/>
    <w:rsid w:val="00CB5225"/>
    <w:rsid w:val="00CD153F"/>
    <w:rsid w:val="00CD5363"/>
    <w:rsid w:val="00CF06E0"/>
    <w:rsid w:val="00D55941"/>
    <w:rsid w:val="00DB5993"/>
    <w:rsid w:val="00DE6773"/>
    <w:rsid w:val="00E57138"/>
    <w:rsid w:val="00E65478"/>
    <w:rsid w:val="00E76513"/>
    <w:rsid w:val="00E82213"/>
    <w:rsid w:val="00EA6741"/>
    <w:rsid w:val="00EF29AC"/>
    <w:rsid w:val="00F03CCE"/>
    <w:rsid w:val="00F25175"/>
    <w:rsid w:val="00F5385D"/>
    <w:rsid w:val="00F8605E"/>
    <w:rsid w:val="00FA247F"/>
    <w:rsid w:val="00FE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BAA"/>
    <w:rPr>
      <w:rFonts w:ascii="Tahoma" w:hAnsi="Tahoma" w:cs="Tahoma"/>
      <w:sz w:val="16"/>
      <w:szCs w:val="16"/>
    </w:rPr>
  </w:style>
  <w:style w:type="character" w:customStyle="1" w:styleId="BalloonTextChar">
    <w:name w:val="Balloon Text Char"/>
    <w:basedOn w:val="DefaultParagraphFont"/>
    <w:link w:val="BalloonText"/>
    <w:uiPriority w:val="99"/>
    <w:semiHidden/>
    <w:rsid w:val="00843BA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BAA"/>
    <w:rPr>
      <w:rFonts w:ascii="Tahoma" w:hAnsi="Tahoma" w:cs="Tahoma"/>
      <w:sz w:val="16"/>
      <w:szCs w:val="16"/>
    </w:rPr>
  </w:style>
  <w:style w:type="character" w:customStyle="1" w:styleId="BalloonTextChar">
    <w:name w:val="Balloon Text Char"/>
    <w:basedOn w:val="DefaultParagraphFont"/>
    <w:link w:val="BalloonText"/>
    <w:uiPriority w:val="99"/>
    <w:semiHidden/>
    <w:rsid w:val="00843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3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cid:image004.png@01D18101.B6B439B0" TargetMode="External"/><Relationship Id="rId13" Type="http://schemas.openxmlformats.org/officeDocument/2006/relationships/image" Target="media/image5.png"/><Relationship Id="rId14" Type="http://schemas.openxmlformats.org/officeDocument/2006/relationships/image" Target="cid:image005.png@01D18101.B6B439B0" TargetMode="External"/><Relationship Id="rId15" Type="http://schemas.openxmlformats.org/officeDocument/2006/relationships/image" Target="media/image6.png"/><Relationship Id="rId16" Type="http://schemas.openxmlformats.org/officeDocument/2006/relationships/image" Target="cid:image006.png@01D18101.EBC9B3F0"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cid:image001.png@01D18101.40225FC0" TargetMode="External"/><Relationship Id="rId7" Type="http://schemas.openxmlformats.org/officeDocument/2006/relationships/image" Target="media/image2.png"/><Relationship Id="rId8" Type="http://schemas.openxmlformats.org/officeDocument/2006/relationships/image" Target="cid:image002.png@01D18101.40225FC0" TargetMode="External"/><Relationship Id="rId9" Type="http://schemas.openxmlformats.org/officeDocument/2006/relationships/image" Target="media/image3.png"/><Relationship Id="rId10" Type="http://schemas.openxmlformats.org/officeDocument/2006/relationships/image" Target="cid:image003.png@01D18101.40225F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Words>
  <Characters>882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Anne Agard</cp:lastModifiedBy>
  <cp:revision>2</cp:revision>
  <dcterms:created xsi:type="dcterms:W3CDTF">2016-03-18T18:10:00Z</dcterms:created>
  <dcterms:modified xsi:type="dcterms:W3CDTF">2016-03-18T18:10:00Z</dcterms:modified>
</cp:coreProperties>
</file>