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1E497" w14:textId="363B351C" w:rsidR="006A520A" w:rsidRDefault="00937ED0" w:rsidP="00E9163D">
      <w:pPr>
        <w:shd w:val="clear" w:color="auto" w:fill="FFFFFF"/>
        <w:spacing w:before="30" w:after="30"/>
        <w:ind w:left="30" w:right="30"/>
        <w:jc w:val="center"/>
        <w:outlineLvl w:val="1"/>
        <w:rPr>
          <w:rFonts w:ascii="Arial" w:eastAsia="Times New Roman" w:hAnsi="Arial" w:cs="Tahoma"/>
          <w:bCs/>
          <w:i/>
          <w:color w:val="008000"/>
        </w:rPr>
      </w:pPr>
      <w:r>
        <w:rPr>
          <w:rFonts w:ascii="Arial" w:eastAsia="Times New Roman" w:hAnsi="Arial" w:cs="Tahoma"/>
          <w:bCs/>
          <w:i/>
          <w:color w:val="008000"/>
        </w:rPr>
        <w:t>rev</w:t>
      </w:r>
      <w:r w:rsidR="00E9163D" w:rsidRPr="00E9163D">
        <w:rPr>
          <w:rFonts w:ascii="Arial" w:eastAsia="Times New Roman" w:hAnsi="Arial" w:cs="Tahoma"/>
          <w:bCs/>
          <w:i/>
          <w:color w:val="008000"/>
        </w:rPr>
        <w:t>. F16</w:t>
      </w:r>
    </w:p>
    <w:p w14:paraId="3491A5F9" w14:textId="77777777" w:rsidR="00360B24" w:rsidRPr="0024738F" w:rsidRDefault="00360B24" w:rsidP="00E9163D">
      <w:pPr>
        <w:shd w:val="clear" w:color="auto" w:fill="FFFFFF"/>
        <w:spacing w:before="30" w:after="30"/>
        <w:ind w:left="30" w:right="30"/>
        <w:jc w:val="center"/>
        <w:outlineLvl w:val="1"/>
        <w:rPr>
          <w:rFonts w:ascii="Arial" w:eastAsia="Times New Roman" w:hAnsi="Arial" w:cs="Tahoma"/>
          <w:b/>
          <w:bCs/>
          <w:color w:val="008000"/>
          <w:sz w:val="20"/>
          <w:szCs w:val="20"/>
        </w:rPr>
      </w:pPr>
    </w:p>
    <w:tbl>
      <w:tblPr>
        <w:tblW w:w="10710" w:type="dxa"/>
        <w:tblCellSpacing w:w="15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420"/>
        <w:gridCol w:w="900"/>
        <w:gridCol w:w="3960"/>
      </w:tblGrid>
      <w:tr w:rsidR="005A6BF2" w:rsidRPr="00A94DE0" w14:paraId="1AAC57A6" w14:textId="77777777" w:rsidTr="0024738F">
        <w:trPr>
          <w:tblCellSpacing w:w="15" w:type="dxa"/>
        </w:trPr>
        <w:tc>
          <w:tcPr>
            <w:tcW w:w="2385" w:type="dxa"/>
          </w:tcPr>
          <w:p w14:paraId="1316CEC9" w14:textId="2F518B37" w:rsidR="005A6BF2" w:rsidRPr="00A94DE0" w:rsidRDefault="005A6BF2" w:rsidP="008D50CA">
            <w:pPr>
              <w:pStyle w:val="ListParagraph"/>
              <w:ind w:left="1080" w:hanging="36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ORIGINATOR:</w:t>
            </w:r>
          </w:p>
        </w:tc>
        <w:tc>
          <w:tcPr>
            <w:tcW w:w="3390" w:type="dxa"/>
          </w:tcPr>
          <w:p w14:paraId="477FDD3F" w14:textId="18CADDFB" w:rsidR="005A6BF2" w:rsidRPr="008D50CA" w:rsidRDefault="005A6BF2" w:rsidP="008D50C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14:paraId="0F578545" w14:textId="2BA05CAB" w:rsidR="005A6BF2" w:rsidRPr="008D50CA" w:rsidRDefault="005A6BF2" w:rsidP="008D50C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3915" w:type="dxa"/>
          </w:tcPr>
          <w:p w14:paraId="78100C14" w14:textId="00A7FC1F" w:rsidR="005A6BF2" w:rsidRPr="008D50CA" w:rsidRDefault="005A6BF2" w:rsidP="008D50C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  <w:tr w:rsidR="005A6BF2" w:rsidRPr="00CE4019" w14:paraId="54B59B13" w14:textId="77777777" w:rsidTr="0024738F">
        <w:trPr>
          <w:tblCellSpacing w:w="15" w:type="dxa"/>
        </w:trPr>
        <w:tc>
          <w:tcPr>
            <w:tcW w:w="2385" w:type="dxa"/>
          </w:tcPr>
          <w:p w14:paraId="3D34C04D" w14:textId="25745600" w:rsidR="005A6BF2" w:rsidRPr="00CE4019" w:rsidRDefault="005A6BF2" w:rsidP="008D50CA">
            <w:pPr>
              <w:pStyle w:val="ListParagraph"/>
              <w:ind w:left="1080" w:hanging="36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COURSE NAME &amp; NUMBER:</w:t>
            </w:r>
          </w:p>
        </w:tc>
        <w:tc>
          <w:tcPr>
            <w:tcW w:w="3390" w:type="dxa"/>
          </w:tcPr>
          <w:p w14:paraId="5C0F06DB" w14:textId="77777777" w:rsidR="005A6BF2" w:rsidRPr="008D50CA" w:rsidRDefault="005A6BF2" w:rsidP="008D50C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14:paraId="4786ED2E" w14:textId="6FA31FCF" w:rsidR="005A6BF2" w:rsidRPr="008D50CA" w:rsidRDefault="005A6BF2" w:rsidP="008D50C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COURSE TITLE:</w:t>
            </w:r>
          </w:p>
        </w:tc>
        <w:tc>
          <w:tcPr>
            <w:tcW w:w="3915" w:type="dxa"/>
          </w:tcPr>
          <w:p w14:paraId="35107DC4" w14:textId="30919507" w:rsidR="005A6BF2" w:rsidRPr="008D50CA" w:rsidRDefault="005A6BF2" w:rsidP="008D50C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  <w:tr w:rsidR="0024738F" w:rsidRPr="00CE4019" w14:paraId="7EB36EAD" w14:textId="77777777" w:rsidTr="0024738F">
        <w:trPr>
          <w:trHeight w:val="147"/>
          <w:tblCellSpacing w:w="15" w:type="dxa"/>
        </w:trPr>
        <w:tc>
          <w:tcPr>
            <w:tcW w:w="10650" w:type="dxa"/>
            <w:gridSpan w:val="4"/>
          </w:tcPr>
          <w:p w14:paraId="560AFDB2" w14:textId="489CB70F" w:rsidR="0024738F" w:rsidRPr="008D50CA" w:rsidRDefault="0024738F" w:rsidP="008D50C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  <w:tr w:rsidR="00E9163D" w:rsidRPr="006A520A" w14:paraId="3AE97E4B" w14:textId="77777777" w:rsidTr="0024738F">
        <w:trPr>
          <w:tblCellSpacing w:w="15" w:type="dxa"/>
        </w:trPr>
        <w:tc>
          <w:tcPr>
            <w:tcW w:w="10650" w:type="dxa"/>
            <w:gridSpan w:val="4"/>
          </w:tcPr>
          <w:p w14:paraId="5BBB48EC" w14:textId="09663E8F" w:rsidR="006A520A" w:rsidRPr="008C5DC5" w:rsidRDefault="005810AA" w:rsidP="008C5DC5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Complete</w:t>
            </w:r>
            <w:r w:rsidR="008C5DC5" w:rsidRPr="008C5DC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Distance Education Tab in META</w:t>
            </w:r>
          </w:p>
        </w:tc>
      </w:tr>
      <w:tr w:rsidR="00E9163D" w:rsidRPr="006A520A" w14:paraId="2D12B577" w14:textId="77777777" w:rsidTr="0024738F">
        <w:trPr>
          <w:tblCellSpacing w:w="15" w:type="dxa"/>
        </w:trPr>
        <w:tc>
          <w:tcPr>
            <w:tcW w:w="10650" w:type="dxa"/>
            <w:gridSpan w:val="4"/>
          </w:tcPr>
          <w:p w14:paraId="2A9EE70D" w14:textId="77777777" w:rsidR="006A520A" w:rsidRPr="008C5DC5" w:rsidRDefault="008C5DC5" w:rsidP="008C5DC5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Complete </w:t>
            </w:r>
            <w:r w:rsidR="006A520A" w:rsidRPr="008C5DC5">
              <w:rPr>
                <w:rFonts w:ascii="Times" w:eastAsia="Times New Roman" w:hAnsi="Times" w:cs="Times New Roman"/>
                <w:b/>
                <w:sz w:val="20"/>
                <w:szCs w:val="20"/>
              </w:rPr>
              <w:t>Instructor/Student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Contact tab in META</w:t>
            </w:r>
          </w:p>
        </w:tc>
      </w:tr>
      <w:tr w:rsidR="00E9163D" w:rsidRPr="006A520A" w14:paraId="3FC86800" w14:textId="77777777" w:rsidTr="0024738F">
        <w:trPr>
          <w:tblCellSpacing w:w="15" w:type="dxa"/>
        </w:trPr>
        <w:tc>
          <w:tcPr>
            <w:tcW w:w="10650" w:type="dxa"/>
            <w:gridSpan w:val="4"/>
          </w:tcPr>
          <w:p w14:paraId="41C8649B" w14:textId="546835DA" w:rsidR="006A520A" w:rsidRPr="005B6482" w:rsidRDefault="007C13E4" w:rsidP="005B6482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Complete the below</w:t>
            </w:r>
            <w:r w:rsidR="005B6482" w:rsidRPr="005B6482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supplemental information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on this form</w:t>
            </w:r>
          </w:p>
        </w:tc>
      </w:tr>
      <w:tr w:rsidR="00E9163D" w:rsidRPr="006A520A" w14:paraId="6F56F121" w14:textId="77777777" w:rsidTr="0024738F">
        <w:trPr>
          <w:tblCellSpacing w:w="15" w:type="dxa"/>
        </w:trPr>
        <w:tc>
          <w:tcPr>
            <w:tcW w:w="10650" w:type="dxa"/>
            <w:gridSpan w:val="4"/>
          </w:tcPr>
          <w:p w14:paraId="064A8BBD" w14:textId="77777777" w:rsidR="008C5DC5" w:rsidRDefault="008C5DC5" w:rsidP="00CC6F6D">
            <w:pPr>
              <w:ind w:left="720"/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</w:pPr>
          </w:p>
          <w:p w14:paraId="74DF8CED" w14:textId="710C7229" w:rsidR="006A520A" w:rsidRPr="00076A5D" w:rsidRDefault="00284326" w:rsidP="00076A5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hAnsi="Helvetica"/>
                <w:b/>
                <w:color w:val="00B050"/>
              </w:rPr>
            </w:pPr>
            <w:r w:rsidRPr="00284326"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  <w:t xml:space="preserve">Important: distance </w:t>
            </w:r>
            <w:r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  <w:t xml:space="preserve">education </w:t>
            </w:r>
            <w:r w:rsidRPr="00284326"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  <w:t>courses are considered the virtual equivalent to face to face cours</w:t>
            </w:r>
            <w:r w:rsidR="00CC6F6D"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  <w:t>es; therefore, all lecture/lab/studio/activity hours, as indicated in t</w:t>
            </w:r>
            <w:r w:rsidR="00CC6F6D" w:rsidRPr="00284326"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  <w:t>he</w:t>
            </w:r>
            <w:r w:rsidR="00CC6F6D"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  <w:t xml:space="preserve"> “Hours/Units” tab, must be fulfilled through online instruction and </w:t>
            </w:r>
            <w:r w:rsidR="00CC6F6D" w:rsidRPr="00076A5D"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  <w:t xml:space="preserve">activities. </w:t>
            </w:r>
            <w:r w:rsidR="00076A5D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This DE A</w:t>
            </w:r>
            <w:r w:rsidR="00076A5D" w:rsidRPr="00076A5D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ddendum</w:t>
            </w:r>
            <w:r w:rsidR="00076A5D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Supplement</w:t>
            </w:r>
            <w:r w:rsidR="00076A5D" w:rsidRPr="00076A5D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will be evaluated by the curriculum committee against the existing Course Outline of Record (COR) housed in META</w:t>
            </w:r>
            <w:r w:rsidR="00076A5D" w:rsidRPr="00076A5D">
              <w:rPr>
                <w:rFonts w:ascii="Helvetica" w:hAnsi="Helvetica"/>
                <w:b/>
                <w:color w:val="008000"/>
              </w:rPr>
              <w:t>.</w:t>
            </w:r>
            <w:r w:rsidR="00076A5D" w:rsidRPr="00076A5D">
              <w:rPr>
                <w:rFonts w:ascii="Helvetica" w:hAnsi="Helvetica"/>
                <w:b/>
                <w:color w:val="00B050"/>
              </w:rPr>
              <w:t xml:space="preserve">  </w:t>
            </w:r>
          </w:p>
          <w:p w14:paraId="3F2E53F0" w14:textId="77777777" w:rsidR="008C5DC5" w:rsidRPr="00284326" w:rsidRDefault="008C5DC5" w:rsidP="00CC6F6D">
            <w:pPr>
              <w:ind w:left="720"/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</w:pPr>
          </w:p>
        </w:tc>
      </w:tr>
      <w:tr w:rsidR="00935748" w:rsidRPr="006A520A" w14:paraId="630CC129" w14:textId="77777777" w:rsidTr="00D74F4F">
        <w:trPr>
          <w:trHeight w:val="273"/>
          <w:tblCellSpacing w:w="15" w:type="dxa"/>
        </w:trPr>
        <w:tc>
          <w:tcPr>
            <w:tcW w:w="10650" w:type="dxa"/>
            <w:gridSpan w:val="4"/>
            <w:shd w:val="clear" w:color="auto" w:fill="D9D9D9" w:themeFill="background1" w:themeFillShade="D9"/>
          </w:tcPr>
          <w:p w14:paraId="42842859" w14:textId="1D58CCDE" w:rsidR="00935748" w:rsidRPr="006A520A" w:rsidRDefault="00935748" w:rsidP="00935748">
            <w:pPr>
              <w:ind w:left="720"/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</w:pPr>
            <w:r w:rsidRPr="006A520A"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  <w:t>Methods of Instruction</w:t>
            </w:r>
            <w:r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  <w:t>:</w:t>
            </w:r>
          </w:p>
        </w:tc>
      </w:tr>
      <w:tr w:rsidR="00E9163D" w:rsidRPr="006A520A" w14:paraId="659ED6B7" w14:textId="77777777" w:rsidTr="0024738F">
        <w:trPr>
          <w:trHeight w:val="507"/>
          <w:tblCellSpacing w:w="15" w:type="dxa"/>
        </w:trPr>
        <w:tc>
          <w:tcPr>
            <w:tcW w:w="10650" w:type="dxa"/>
            <w:gridSpan w:val="4"/>
            <w:hideMark/>
          </w:tcPr>
          <w:p w14:paraId="12E7E73D" w14:textId="0A4E8A1D" w:rsidR="000509F9" w:rsidRPr="007A1EC1" w:rsidRDefault="000509F9" w:rsidP="007A1EC1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</w:pPr>
            <w:r w:rsidRPr="00CC6F6D"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 xml:space="preserve">Describe </w:t>
            </w:r>
            <w:r w:rsidR="00935748"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 xml:space="preserve">below </w:t>
            </w:r>
            <w:r w:rsidRPr="00CC6F6D"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 xml:space="preserve">how </w:t>
            </w:r>
            <w: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 xml:space="preserve">each method </w:t>
            </w:r>
            <w:r w:rsidRPr="00CC6F6D"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>of instruction (as indicated in “Method of Instruction” tab) will be adapted for online delivery</w:t>
            </w:r>
            <w:r w:rsidR="00935748"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>.</w:t>
            </w:r>
          </w:p>
        </w:tc>
      </w:tr>
      <w:tr w:rsidR="007A1EC1" w:rsidRPr="006A520A" w14:paraId="57CFB557" w14:textId="77777777" w:rsidTr="0024738F">
        <w:trPr>
          <w:trHeight w:val="1308"/>
          <w:tblCellSpacing w:w="15" w:type="dxa"/>
        </w:trPr>
        <w:tc>
          <w:tcPr>
            <w:tcW w:w="10650" w:type="dxa"/>
            <w:gridSpan w:val="4"/>
          </w:tcPr>
          <w:p w14:paraId="7D5C44FE" w14:textId="6AF1AA6D" w:rsidR="007A1EC1" w:rsidRDefault="007A1EC1" w:rsidP="00A64B9B">
            <w:pPr>
              <w:ind w:left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A1EC1" w:rsidRPr="006A520A" w14:paraId="5B5882EA" w14:textId="77777777" w:rsidTr="0024738F">
        <w:trPr>
          <w:tblCellSpacing w:w="15" w:type="dxa"/>
        </w:trPr>
        <w:tc>
          <w:tcPr>
            <w:tcW w:w="10650" w:type="dxa"/>
            <w:gridSpan w:val="4"/>
          </w:tcPr>
          <w:p w14:paraId="217D349F" w14:textId="02ED730A" w:rsidR="007A1EC1" w:rsidRPr="00935748" w:rsidRDefault="007A1EC1" w:rsidP="00935748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</w:pPr>
            <w:r w:rsidRPr="00CC6F6D"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 xml:space="preserve">Describe </w:t>
            </w:r>
            <w: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>any additional methods of instruction used in DE sections of this course</w:t>
            </w:r>
            <w:r w:rsidR="00266E16"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>.</w:t>
            </w:r>
          </w:p>
        </w:tc>
      </w:tr>
      <w:tr w:rsidR="007A1EC1" w:rsidRPr="006A520A" w14:paraId="0428FBF2" w14:textId="77777777" w:rsidTr="0024738F">
        <w:trPr>
          <w:trHeight w:val="2253"/>
          <w:tblCellSpacing w:w="15" w:type="dxa"/>
        </w:trPr>
        <w:tc>
          <w:tcPr>
            <w:tcW w:w="10650" w:type="dxa"/>
            <w:gridSpan w:val="4"/>
          </w:tcPr>
          <w:p w14:paraId="27DA7E38" w14:textId="39F0EE45" w:rsidR="007A1EC1" w:rsidRDefault="007A1EC1" w:rsidP="00A64B9B">
            <w:pPr>
              <w:ind w:left="15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35748" w:rsidRPr="006A520A" w14:paraId="6FEBB226" w14:textId="77777777" w:rsidTr="00D74F4F">
        <w:trPr>
          <w:tblCellSpacing w:w="15" w:type="dxa"/>
        </w:trPr>
        <w:tc>
          <w:tcPr>
            <w:tcW w:w="10650" w:type="dxa"/>
            <w:gridSpan w:val="4"/>
            <w:shd w:val="clear" w:color="auto" w:fill="D9D9D9" w:themeFill="background1" w:themeFillShade="D9"/>
          </w:tcPr>
          <w:p w14:paraId="6ED4AC87" w14:textId="37E203CE" w:rsidR="00935748" w:rsidRDefault="00935748" w:rsidP="00CC6F6D">
            <w:pPr>
              <w:ind w:left="720"/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  <w:t>Assessments:</w:t>
            </w:r>
          </w:p>
        </w:tc>
      </w:tr>
      <w:tr w:rsidR="00935748" w:rsidRPr="006A520A" w14:paraId="23FA2D2C" w14:textId="77777777" w:rsidTr="0024738F">
        <w:trPr>
          <w:trHeight w:val="453"/>
          <w:tblCellSpacing w:w="15" w:type="dxa"/>
        </w:trPr>
        <w:tc>
          <w:tcPr>
            <w:tcW w:w="10650" w:type="dxa"/>
            <w:gridSpan w:val="4"/>
          </w:tcPr>
          <w:p w14:paraId="6FBC4043" w14:textId="6118792C" w:rsidR="00935748" w:rsidRPr="00935748" w:rsidRDefault="00935748" w:rsidP="00935748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>D</w:t>
            </w:r>
            <w:r w:rsidRPr="008C5DC5"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 xml:space="preserve">escribe how </w:t>
            </w:r>
            <w: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 xml:space="preserve">each evaluation method </w:t>
            </w:r>
            <w:r w:rsidRPr="008C5DC5"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 xml:space="preserve">(as indicated in “Student Assessment” </w:t>
            </w:r>
            <w: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>tab) will be adapted for DE sections of this course</w:t>
            </w:r>
            <w:r w:rsidR="00266E16"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>.</w:t>
            </w:r>
          </w:p>
        </w:tc>
      </w:tr>
      <w:tr w:rsidR="00935748" w:rsidRPr="006A520A" w14:paraId="6A49E2B8" w14:textId="77777777" w:rsidTr="0024738F">
        <w:trPr>
          <w:trHeight w:val="1668"/>
          <w:tblCellSpacing w:w="15" w:type="dxa"/>
        </w:trPr>
        <w:tc>
          <w:tcPr>
            <w:tcW w:w="10650" w:type="dxa"/>
            <w:gridSpan w:val="4"/>
          </w:tcPr>
          <w:p w14:paraId="57476DBD" w14:textId="022754E8" w:rsidR="00935748" w:rsidRPr="008C0027" w:rsidRDefault="00935748" w:rsidP="00A64B9B">
            <w:pPr>
              <w:ind w:left="24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  <w:tr w:rsidR="00E9163D" w:rsidRPr="006A520A" w14:paraId="3408524B" w14:textId="77777777" w:rsidTr="0024738F">
        <w:trPr>
          <w:tblCellSpacing w:w="15" w:type="dxa"/>
        </w:trPr>
        <w:tc>
          <w:tcPr>
            <w:tcW w:w="10650" w:type="dxa"/>
            <w:gridSpan w:val="4"/>
          </w:tcPr>
          <w:p w14:paraId="2EEF792C" w14:textId="06F0DB44" w:rsidR="000509F9" w:rsidRDefault="000509F9" w:rsidP="00935748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>Describe any additional evaluation methods used in DE sections of this course</w:t>
            </w:r>
            <w:r w:rsidR="00266E16"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>.</w:t>
            </w:r>
            <w:r w:rsidRPr="008C5DC5"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 xml:space="preserve"> </w:t>
            </w:r>
          </w:p>
        </w:tc>
      </w:tr>
      <w:tr w:rsidR="00935748" w:rsidRPr="006A520A" w14:paraId="6B53CE53" w14:textId="77777777" w:rsidTr="0024738F">
        <w:trPr>
          <w:trHeight w:val="1812"/>
          <w:tblCellSpacing w:w="15" w:type="dxa"/>
        </w:trPr>
        <w:tc>
          <w:tcPr>
            <w:tcW w:w="10650" w:type="dxa"/>
            <w:gridSpan w:val="4"/>
          </w:tcPr>
          <w:p w14:paraId="1074C91B" w14:textId="75694B42" w:rsidR="00935748" w:rsidRPr="008C0027" w:rsidRDefault="00935748" w:rsidP="00A64B9B">
            <w:pPr>
              <w:pStyle w:val="ListParagraph"/>
              <w:ind w:left="33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64B9B" w:rsidRPr="006A520A" w14:paraId="450D9D82" w14:textId="77777777" w:rsidTr="00D74F4F">
        <w:trPr>
          <w:tblCellSpacing w:w="15" w:type="dxa"/>
        </w:trPr>
        <w:tc>
          <w:tcPr>
            <w:tcW w:w="10650" w:type="dxa"/>
            <w:gridSpan w:val="4"/>
            <w:shd w:val="clear" w:color="auto" w:fill="D9D9D9" w:themeFill="background1" w:themeFillShade="D9"/>
          </w:tcPr>
          <w:p w14:paraId="581BFEDF" w14:textId="1DF1DB8F" w:rsidR="00A64B9B" w:rsidRDefault="00A64B9B" w:rsidP="00A64B9B">
            <w:pPr>
              <w:ind w:left="720"/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color w:val="008000"/>
                <w:sz w:val="20"/>
                <w:szCs w:val="20"/>
              </w:rPr>
              <w:lastRenderedPageBreak/>
              <w:t>Assignments</w:t>
            </w:r>
            <w: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>:</w:t>
            </w:r>
          </w:p>
        </w:tc>
      </w:tr>
      <w:tr w:rsidR="00E9163D" w:rsidRPr="006A520A" w14:paraId="77028284" w14:textId="77777777" w:rsidTr="0024738F">
        <w:trPr>
          <w:tblCellSpacing w:w="15" w:type="dxa"/>
        </w:trPr>
        <w:tc>
          <w:tcPr>
            <w:tcW w:w="10650" w:type="dxa"/>
            <w:gridSpan w:val="4"/>
          </w:tcPr>
          <w:p w14:paraId="1414A4CA" w14:textId="1657136C" w:rsidR="000509F9" w:rsidRPr="006A520A" w:rsidRDefault="000509F9" w:rsidP="00A64B9B">
            <w:pPr>
              <w:pStyle w:val="ListParagraph"/>
              <w:numPr>
                <w:ilvl w:val="0"/>
                <w:numId w:val="3"/>
              </w:numP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</w:pPr>
            <w:r w:rsidRPr="00A64B9B"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>Describe how each out of class assignment (as indicated in “Assignments” tab) will be adapte</w:t>
            </w:r>
            <w:r w:rsidR="00A64B9B"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>d for online work and submission.</w:t>
            </w:r>
          </w:p>
        </w:tc>
      </w:tr>
      <w:tr w:rsidR="00A64B9B" w:rsidRPr="006A520A" w14:paraId="5B816ECB" w14:textId="77777777" w:rsidTr="00A64B9B">
        <w:trPr>
          <w:trHeight w:val="1137"/>
          <w:tblCellSpacing w:w="15" w:type="dxa"/>
        </w:trPr>
        <w:tc>
          <w:tcPr>
            <w:tcW w:w="10650" w:type="dxa"/>
            <w:gridSpan w:val="4"/>
          </w:tcPr>
          <w:p w14:paraId="40D8E2CB" w14:textId="4A45CE65" w:rsidR="00A64B9B" w:rsidRPr="008C0027" w:rsidRDefault="00A64B9B" w:rsidP="008C0027">
            <w:pPr>
              <w:ind w:left="15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64B9B" w:rsidRPr="006A520A" w14:paraId="3ADD341E" w14:textId="77777777" w:rsidTr="0024738F">
        <w:trPr>
          <w:tblCellSpacing w:w="15" w:type="dxa"/>
        </w:trPr>
        <w:tc>
          <w:tcPr>
            <w:tcW w:w="10650" w:type="dxa"/>
            <w:gridSpan w:val="4"/>
          </w:tcPr>
          <w:p w14:paraId="31B654BA" w14:textId="1D152C55" w:rsidR="00A64B9B" w:rsidRPr="00A64B9B" w:rsidRDefault="00A64B9B" w:rsidP="00A64B9B">
            <w:pPr>
              <w:pStyle w:val="ListParagraph"/>
              <w:numPr>
                <w:ilvl w:val="0"/>
                <w:numId w:val="3"/>
              </w:numP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>Describe any additional out of class assignments used in DE sections of this course</w:t>
            </w:r>
            <w:r w:rsidR="00266E16"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  <w:t>.</w:t>
            </w:r>
          </w:p>
        </w:tc>
      </w:tr>
      <w:tr w:rsidR="00A64B9B" w:rsidRPr="006A520A" w14:paraId="48268F5B" w14:textId="77777777" w:rsidTr="00A64B9B">
        <w:trPr>
          <w:trHeight w:val="1875"/>
          <w:tblCellSpacing w:w="15" w:type="dxa"/>
        </w:trPr>
        <w:tc>
          <w:tcPr>
            <w:tcW w:w="10650" w:type="dxa"/>
            <w:gridSpan w:val="4"/>
          </w:tcPr>
          <w:p w14:paraId="20ADD73A" w14:textId="337A1D8A" w:rsidR="00A64B9B" w:rsidRPr="008C0027" w:rsidRDefault="00A64B9B" w:rsidP="008C0027">
            <w:pPr>
              <w:ind w:left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9163D" w:rsidRPr="006A520A" w14:paraId="1B027CB3" w14:textId="77777777" w:rsidTr="00C91A1F">
        <w:trPr>
          <w:trHeight w:val="825"/>
          <w:tblCellSpacing w:w="15" w:type="dxa"/>
        </w:trPr>
        <w:tc>
          <w:tcPr>
            <w:tcW w:w="10650" w:type="dxa"/>
            <w:gridSpan w:val="4"/>
          </w:tcPr>
          <w:p w14:paraId="53F6A8F9" w14:textId="0684B196" w:rsidR="000509F9" w:rsidRDefault="000509F9" w:rsidP="007C13E4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/>
              </w:rPr>
            </w:pPr>
            <w:r w:rsidRPr="007C13E4">
              <w:rPr>
                <w:rFonts w:ascii="Times" w:eastAsia="Times New Roman" w:hAnsi="Times" w:cs="Times New Roman"/>
                <w:b/>
              </w:rPr>
              <w:t xml:space="preserve">Upload completed supplemental document in META in </w:t>
            </w:r>
            <w:r w:rsidR="005810AA" w:rsidRPr="007C13E4">
              <w:rPr>
                <w:rFonts w:ascii="Times" w:eastAsia="Times New Roman" w:hAnsi="Times" w:cs="Times New Roman"/>
                <w:b/>
              </w:rPr>
              <w:t>“</w:t>
            </w:r>
            <w:r w:rsidRPr="007C13E4">
              <w:rPr>
                <w:rFonts w:ascii="Times" w:eastAsia="Times New Roman" w:hAnsi="Times" w:cs="Times New Roman"/>
                <w:b/>
              </w:rPr>
              <w:t>Attached Files</w:t>
            </w:r>
            <w:r w:rsidR="005810AA" w:rsidRPr="007C13E4">
              <w:rPr>
                <w:rFonts w:ascii="Times" w:eastAsia="Times New Roman" w:hAnsi="Times" w:cs="Times New Roman"/>
                <w:b/>
              </w:rPr>
              <w:t>”</w:t>
            </w:r>
            <w:r w:rsidRPr="007C13E4">
              <w:rPr>
                <w:rFonts w:ascii="Times" w:eastAsia="Times New Roman" w:hAnsi="Times" w:cs="Times New Roman"/>
                <w:b/>
              </w:rPr>
              <w:t xml:space="preserve"> Tab</w:t>
            </w:r>
            <w:r w:rsidR="00266E16" w:rsidRPr="007C13E4">
              <w:rPr>
                <w:rFonts w:ascii="Times" w:eastAsia="Times New Roman" w:hAnsi="Times" w:cs="Times New Roman"/>
                <w:b/>
              </w:rPr>
              <w:t>.</w:t>
            </w:r>
          </w:p>
          <w:p w14:paraId="1AB19B1F" w14:textId="77777777" w:rsidR="002B273F" w:rsidRDefault="002B273F" w:rsidP="002B273F">
            <w:pPr>
              <w:rPr>
                <w:rFonts w:ascii="Times" w:eastAsia="Times New Roman" w:hAnsi="Times" w:cs="Times New Roman"/>
                <w:b/>
              </w:rPr>
            </w:pPr>
          </w:p>
          <w:p w14:paraId="3655F771" w14:textId="4907675B" w:rsidR="002B273F" w:rsidRPr="002B273F" w:rsidRDefault="002B273F" w:rsidP="00C91A1F">
            <w:pPr>
              <w:rPr>
                <w:rFonts w:ascii="Times" w:eastAsia="Times New Roman" w:hAnsi="Times" w:cs="Times New Roman"/>
                <w:b/>
              </w:rPr>
            </w:pPr>
          </w:p>
        </w:tc>
      </w:tr>
      <w:tr w:rsidR="00C91A1F" w:rsidRPr="006A520A" w14:paraId="3CC8991B" w14:textId="77777777" w:rsidTr="0024738F">
        <w:trPr>
          <w:trHeight w:val="825"/>
          <w:tblCellSpacing w:w="15" w:type="dxa"/>
        </w:trPr>
        <w:tc>
          <w:tcPr>
            <w:tcW w:w="10650" w:type="dxa"/>
            <w:gridSpan w:val="4"/>
          </w:tcPr>
          <w:p w14:paraId="7129A6C7" w14:textId="77777777" w:rsidR="00C91A1F" w:rsidRDefault="00C91A1F" w:rsidP="00C91A1F">
            <w:pPr>
              <w:rPr>
                <w:rFonts w:ascii="Times" w:eastAsia="Times New Roman" w:hAnsi="Times" w:cs="Times New Roman"/>
                <w:b/>
              </w:rPr>
            </w:pPr>
          </w:p>
          <w:p w14:paraId="65F009A4" w14:textId="7F38AAEF" w:rsidR="00C91A1F" w:rsidRDefault="00C91A1F" w:rsidP="00C91A1F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 xml:space="preserve">Questions:  contact Curriculum Committee Co-Chairs Pinar </w:t>
            </w:r>
            <w:proofErr w:type="spellStart"/>
            <w:r>
              <w:rPr>
                <w:rFonts w:ascii="Times" w:eastAsia="Times New Roman" w:hAnsi="Times" w:cs="Times New Roman"/>
                <w:b/>
              </w:rPr>
              <w:t>Alscher</w:t>
            </w:r>
            <w:proofErr w:type="spellEnd"/>
            <w:r>
              <w:rPr>
                <w:rFonts w:ascii="Times" w:eastAsia="Times New Roman" w:hAnsi="Times" w:cs="Times New Roman"/>
                <w:b/>
              </w:rPr>
              <w:t xml:space="preserve">   </w:t>
            </w:r>
            <w:r>
              <w:rPr>
                <w:rFonts w:ascii="Times" w:eastAsia="Times New Roman" w:hAnsi="Times" w:cs="Times New Roman"/>
                <w:b/>
              </w:rPr>
              <w:t xml:space="preserve">    </w:t>
            </w:r>
            <w:bookmarkStart w:id="0" w:name="_GoBack"/>
            <w:bookmarkEnd w:id="0"/>
            <w:r>
              <w:rPr>
                <w:rFonts w:ascii="Times" w:eastAsia="Times New Roman" w:hAnsi="Times" w:cs="Times New Roman"/>
                <w:b/>
              </w:rPr>
              <w:fldChar w:fldCharType="begin"/>
            </w:r>
            <w:r>
              <w:rPr>
                <w:rFonts w:ascii="Times" w:eastAsia="Times New Roman" w:hAnsi="Times" w:cs="Times New Roman"/>
                <w:b/>
              </w:rPr>
              <w:instrText xml:space="preserve"> HYPERLINK "mailto:palscher@peralta.edu" </w:instrText>
            </w:r>
            <w:r>
              <w:rPr>
                <w:rFonts w:ascii="Times" w:eastAsia="Times New Roman" w:hAnsi="Times" w:cs="Times New Roman"/>
                <w:b/>
              </w:rPr>
              <w:fldChar w:fldCharType="separate"/>
            </w:r>
            <w:r w:rsidRPr="00624E34">
              <w:rPr>
                <w:rStyle w:val="Hyperlink"/>
                <w:rFonts w:ascii="Times" w:eastAsia="Times New Roman" w:hAnsi="Times" w:cs="Times New Roman"/>
                <w:b/>
              </w:rPr>
              <w:t>palscher@peralta.edu</w:t>
            </w:r>
            <w:r>
              <w:rPr>
                <w:rFonts w:ascii="Times" w:eastAsia="Times New Roman" w:hAnsi="Times" w:cs="Times New Roman"/>
                <w:b/>
              </w:rPr>
              <w:fldChar w:fldCharType="end"/>
            </w:r>
          </w:p>
          <w:p w14:paraId="44AEC141" w14:textId="77777777" w:rsidR="00C91A1F" w:rsidRDefault="00C91A1F" w:rsidP="00C91A1F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 xml:space="preserve">                                                                                              Heather </w:t>
            </w:r>
            <w:proofErr w:type="spellStart"/>
            <w:r>
              <w:rPr>
                <w:rFonts w:ascii="Times" w:eastAsia="Times New Roman" w:hAnsi="Times" w:cs="Times New Roman"/>
                <w:b/>
              </w:rPr>
              <w:t>Sisneros</w:t>
            </w:r>
            <w:proofErr w:type="spellEnd"/>
            <w:r>
              <w:rPr>
                <w:rFonts w:ascii="Times" w:eastAsia="Times New Roman" w:hAnsi="Times" w:cs="Times New Roman"/>
                <w:b/>
              </w:rPr>
              <w:t xml:space="preserve">  </w:t>
            </w:r>
            <w:hyperlink r:id="rId9" w:history="1">
              <w:r w:rsidRPr="00624E34">
                <w:rPr>
                  <w:rStyle w:val="Hyperlink"/>
                  <w:rFonts w:ascii="Times" w:eastAsia="Times New Roman" w:hAnsi="Times" w:cs="Times New Roman"/>
                  <w:b/>
                </w:rPr>
                <w:t>hsisneros@peralta.edu</w:t>
              </w:r>
            </w:hyperlink>
          </w:p>
          <w:p w14:paraId="1E3A4728" w14:textId="77777777" w:rsidR="00C91A1F" w:rsidRPr="007C13E4" w:rsidRDefault="00C91A1F" w:rsidP="00C91A1F">
            <w:pPr>
              <w:pStyle w:val="ListParagraph"/>
              <w:ind w:left="1080"/>
              <w:rPr>
                <w:rFonts w:ascii="Times" w:eastAsia="Times New Roman" w:hAnsi="Times" w:cs="Times New Roman"/>
                <w:b/>
              </w:rPr>
            </w:pPr>
          </w:p>
        </w:tc>
      </w:tr>
    </w:tbl>
    <w:p w14:paraId="49769FEA" w14:textId="77777777" w:rsidR="00D40A68" w:rsidRDefault="00D40A68"/>
    <w:sectPr w:rsidR="00D40A68" w:rsidSect="0055677C">
      <w:headerReference w:type="default" r:id="rId10"/>
      <w:footerReference w:type="default" r:id="rId11"/>
      <w:pgSz w:w="12240" w:h="15840"/>
      <w:pgMar w:top="720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6EB46" w14:textId="77777777" w:rsidR="007C5275" w:rsidRDefault="007C5275" w:rsidP="00921FA0">
      <w:r>
        <w:separator/>
      </w:r>
    </w:p>
  </w:endnote>
  <w:endnote w:type="continuationSeparator" w:id="0">
    <w:p w14:paraId="3035320C" w14:textId="77777777" w:rsidR="007C5275" w:rsidRDefault="007C5275" w:rsidP="0092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6BE7" w14:textId="4B8D7ADE" w:rsidR="008846BE" w:rsidRDefault="008846B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Passed unanimously by Laney College Curriculum Committee 11/18/16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476C8" w:rsidRPr="000476C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4EE51F8" w14:textId="77777777" w:rsidR="00A7016E" w:rsidRDefault="00A70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23759" w14:textId="77777777" w:rsidR="007C5275" w:rsidRDefault="007C5275" w:rsidP="00921FA0">
      <w:r>
        <w:separator/>
      </w:r>
    </w:p>
  </w:footnote>
  <w:footnote w:type="continuationSeparator" w:id="0">
    <w:p w14:paraId="62AFB6B2" w14:textId="77777777" w:rsidR="007C5275" w:rsidRDefault="007C5275" w:rsidP="0092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2B9F" w14:textId="4117B0FD" w:rsidR="00921FA0" w:rsidRPr="0083054D" w:rsidRDefault="00935748" w:rsidP="00360B24">
    <w:pPr>
      <w:pStyle w:val="Header"/>
      <w:jc w:val="center"/>
    </w:pPr>
    <w:r w:rsidRPr="0083054D">
      <w:rPr>
        <w:rFonts w:ascii="Arial" w:hAnsi="Arial" w:cs="Arial"/>
        <w:b/>
        <w:color w:val="4F6228" w:themeColor="accent3" w:themeShade="80"/>
        <w:sz w:val="32"/>
        <w:szCs w:val="32"/>
      </w:rPr>
      <w:t>Laney College Distance Education Addendum Supplement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72F5"/>
    <w:multiLevelType w:val="hybridMultilevel"/>
    <w:tmpl w:val="832CAE4E"/>
    <w:lvl w:ilvl="0" w:tplc="FEDCDB0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BEE2B88"/>
    <w:multiLevelType w:val="hybridMultilevel"/>
    <w:tmpl w:val="6EF2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77D6B"/>
    <w:multiLevelType w:val="hybridMultilevel"/>
    <w:tmpl w:val="71343FE0"/>
    <w:lvl w:ilvl="0" w:tplc="FEDCDB0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C7A8C"/>
    <w:multiLevelType w:val="hybridMultilevel"/>
    <w:tmpl w:val="04347BF0"/>
    <w:lvl w:ilvl="0" w:tplc="FEDCDB0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90F04EC"/>
    <w:multiLevelType w:val="hybridMultilevel"/>
    <w:tmpl w:val="FA2C2008"/>
    <w:lvl w:ilvl="0" w:tplc="FEDCDB0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0A"/>
    <w:rsid w:val="000476C8"/>
    <w:rsid w:val="000509F9"/>
    <w:rsid w:val="00076A5D"/>
    <w:rsid w:val="0023108D"/>
    <w:rsid w:val="0024738F"/>
    <w:rsid w:val="00266E16"/>
    <w:rsid w:val="00284326"/>
    <w:rsid w:val="002B273F"/>
    <w:rsid w:val="00360B24"/>
    <w:rsid w:val="004C3BD7"/>
    <w:rsid w:val="0055677C"/>
    <w:rsid w:val="00573452"/>
    <w:rsid w:val="005810AA"/>
    <w:rsid w:val="005A6BF2"/>
    <w:rsid w:val="005B6482"/>
    <w:rsid w:val="006A520A"/>
    <w:rsid w:val="006C235F"/>
    <w:rsid w:val="007A1EC1"/>
    <w:rsid w:val="007C13E4"/>
    <w:rsid w:val="007C5275"/>
    <w:rsid w:val="0083054D"/>
    <w:rsid w:val="008846BE"/>
    <w:rsid w:val="008C0027"/>
    <w:rsid w:val="008C5DC5"/>
    <w:rsid w:val="008D50CA"/>
    <w:rsid w:val="00921FA0"/>
    <w:rsid w:val="00935748"/>
    <w:rsid w:val="00937ED0"/>
    <w:rsid w:val="009E3AE6"/>
    <w:rsid w:val="00A53D34"/>
    <w:rsid w:val="00A64B9B"/>
    <w:rsid w:val="00A7016E"/>
    <w:rsid w:val="00AD7705"/>
    <w:rsid w:val="00B50B3C"/>
    <w:rsid w:val="00C91A1F"/>
    <w:rsid w:val="00CC6F6D"/>
    <w:rsid w:val="00D40A68"/>
    <w:rsid w:val="00D74F4F"/>
    <w:rsid w:val="00DC4DCE"/>
    <w:rsid w:val="00E9163D"/>
    <w:rsid w:val="00E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1D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520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A520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520A"/>
    <w:rPr>
      <w:rFonts w:ascii="Times" w:hAnsi="Times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A520A"/>
    <w:rPr>
      <w:rFonts w:ascii="Times" w:hAnsi="Time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6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A0"/>
  </w:style>
  <w:style w:type="paragraph" w:styleId="Footer">
    <w:name w:val="footer"/>
    <w:basedOn w:val="Normal"/>
    <w:link w:val="FooterChar"/>
    <w:uiPriority w:val="99"/>
    <w:unhideWhenUsed/>
    <w:rsid w:val="0092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A0"/>
  </w:style>
  <w:style w:type="paragraph" w:styleId="BalloonText">
    <w:name w:val="Balloon Text"/>
    <w:basedOn w:val="Normal"/>
    <w:link w:val="BalloonTextChar"/>
    <w:uiPriority w:val="99"/>
    <w:semiHidden/>
    <w:unhideWhenUsed/>
    <w:rsid w:val="00935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520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A520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520A"/>
    <w:rPr>
      <w:rFonts w:ascii="Times" w:hAnsi="Times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A520A"/>
    <w:rPr>
      <w:rFonts w:ascii="Times" w:hAnsi="Time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6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A0"/>
  </w:style>
  <w:style w:type="paragraph" w:styleId="Footer">
    <w:name w:val="footer"/>
    <w:basedOn w:val="Normal"/>
    <w:link w:val="FooterChar"/>
    <w:uiPriority w:val="99"/>
    <w:unhideWhenUsed/>
    <w:rsid w:val="0092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A0"/>
  </w:style>
  <w:style w:type="paragraph" w:styleId="BalloonText">
    <w:name w:val="Balloon Text"/>
    <w:basedOn w:val="Normal"/>
    <w:link w:val="BalloonTextChar"/>
    <w:uiPriority w:val="99"/>
    <w:semiHidden/>
    <w:unhideWhenUsed/>
    <w:rsid w:val="00935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sisneros@peral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D8969C-AB5B-4B47-ABAB-C392C4D5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Stark</dc:creator>
  <cp:lastModifiedBy>Heather Sisneros</cp:lastModifiedBy>
  <cp:revision>2</cp:revision>
  <cp:lastPrinted>2016-11-18T18:36:00Z</cp:lastPrinted>
  <dcterms:created xsi:type="dcterms:W3CDTF">2016-11-29T17:16:00Z</dcterms:created>
  <dcterms:modified xsi:type="dcterms:W3CDTF">2016-11-29T17:16:00Z</dcterms:modified>
</cp:coreProperties>
</file>