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7" w:rsidRPr="00635825" w:rsidRDefault="00635825" w:rsidP="00C97347">
      <w:pPr>
        <w:pStyle w:val="paragraph"/>
        <w:textAlignment w:val="baseline"/>
        <w:rPr>
          <w:rStyle w:val="normaltextrun"/>
          <w:rFonts w:ascii="Garamond" w:hAnsi="Garamond" w:cs="Arial"/>
          <w:sz w:val="56"/>
          <w:szCs w:val="56"/>
        </w:rPr>
      </w:pPr>
      <w:r>
        <w:rPr>
          <w:rStyle w:val="normaltextrun"/>
          <w:rFonts w:ascii="Garamond" w:hAnsi="Garamond" w:cs="Arial"/>
          <w:sz w:val="56"/>
          <w:szCs w:val="56"/>
        </w:rPr>
        <w:t>Chapter 8 &amp; 9 blank.</w:t>
      </w:r>
    </w:p>
    <w:p w:rsidR="00C97347" w:rsidRDefault="00C97347" w:rsidP="00C9734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C97347" w:rsidRDefault="00C97347" w:rsidP="00C9734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635825" w:rsidRDefault="00635825" w:rsidP="00635825">
      <w:pPr>
        <w:pStyle w:val="paragraph"/>
        <w:numPr>
          <w:ilvl w:val="0"/>
          <w:numId w:val="33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</w:rPr>
        <w:t>(3points) Write the Lewis symbol for:  Br–, N, and In.</w:t>
      </w: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numPr>
          <w:ilvl w:val="0"/>
          <w:numId w:val="33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(20 points) Sulfur tetrafluoride (SF</w:t>
      </w:r>
      <w:r>
        <w:rPr>
          <w:rStyle w:val="normaltextrun"/>
          <w:rFonts w:ascii="Garamond" w:hAnsi="Garamond"/>
          <w:sz w:val="17"/>
          <w:szCs w:val="17"/>
          <w:vertAlign w:val="subscript"/>
        </w:rPr>
        <w:t>4</w:t>
      </w:r>
      <w:r>
        <w:rPr>
          <w:rStyle w:val="normaltextrun"/>
          <w:rFonts w:ascii="Garamond" w:hAnsi="Garamond"/>
          <w:sz w:val="22"/>
          <w:szCs w:val="22"/>
        </w:rPr>
        <w:t>) reacts slowly with oxygen to form sulfur tetrafluoride monoxide (OSF</w:t>
      </w:r>
      <w:r>
        <w:rPr>
          <w:rStyle w:val="normaltextrun"/>
          <w:rFonts w:ascii="Garamond" w:hAnsi="Garamond"/>
          <w:sz w:val="17"/>
          <w:szCs w:val="17"/>
          <w:vertAlign w:val="subscript"/>
        </w:rPr>
        <w:t>4</w:t>
      </w:r>
      <w:r>
        <w:rPr>
          <w:rStyle w:val="normaltextrun"/>
          <w:rFonts w:ascii="Garamond" w:hAnsi="Garamond"/>
          <w:sz w:val="22"/>
          <w:szCs w:val="22"/>
        </w:rPr>
        <w:t>) according to the following unbalanced reaction: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ind w:left="3600"/>
        <w:textAlignment w:val="baseline"/>
      </w:pPr>
      <w:r>
        <w:rPr>
          <w:rStyle w:val="normaltextrun"/>
          <w:rFonts w:ascii="Garamond" w:hAnsi="Garamond"/>
        </w:rPr>
        <w:t>SF</w:t>
      </w:r>
      <w:r>
        <w:rPr>
          <w:rStyle w:val="normaltextrun"/>
          <w:rFonts w:ascii="Garamond" w:hAnsi="Garamond"/>
          <w:sz w:val="19"/>
          <w:szCs w:val="19"/>
          <w:vertAlign w:val="subscript"/>
        </w:rPr>
        <w:t>4(g)</w:t>
      </w:r>
      <w:r>
        <w:rPr>
          <w:rStyle w:val="normaltextrun"/>
          <w:rFonts w:ascii="Garamond" w:hAnsi="Garamond"/>
        </w:rPr>
        <w:t xml:space="preserve"> + O</w:t>
      </w:r>
      <w:r>
        <w:rPr>
          <w:rStyle w:val="normaltextrun"/>
          <w:rFonts w:ascii="Garamond" w:hAnsi="Garamond"/>
          <w:sz w:val="19"/>
          <w:szCs w:val="19"/>
          <w:vertAlign w:val="subscript"/>
        </w:rPr>
        <w:t>2(g)</w:t>
      </w:r>
      <w:r>
        <w:rPr>
          <w:rStyle w:val="normaltextrun"/>
          <w:rFonts w:ascii="Garamond" w:hAnsi="Garamond"/>
        </w:rPr>
        <w:t xml:space="preserve"> </w:t>
      </w:r>
      <w:r w:rsidRPr="00635825">
        <w:rPr>
          <w:rStyle w:val="unsupportedobjecttext"/>
        </w:rPr>
        <w:sym w:font="Wingdings" w:char="F0E0"/>
      </w:r>
      <w:r>
        <w:rPr>
          <w:rStyle w:val="normaltextrun"/>
          <w:rFonts w:ascii="Garamond" w:hAnsi="Garamond"/>
        </w:rPr>
        <w:t>OSF</w:t>
      </w:r>
      <w:r>
        <w:rPr>
          <w:rStyle w:val="normaltextrun"/>
          <w:rFonts w:ascii="Garamond" w:hAnsi="Garamond"/>
          <w:sz w:val="19"/>
          <w:szCs w:val="19"/>
          <w:vertAlign w:val="subscript"/>
        </w:rPr>
        <w:t>4(g)</w:t>
      </w:r>
      <w:r>
        <w:rPr>
          <w:rStyle w:val="eop"/>
          <w:rFonts w:ascii="Garamond" w:hAnsi="Garamond"/>
          <w:sz w:val="19"/>
          <w:szCs w:val="19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Balance the equation (1 point)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Write a Lewis structure of OSF</w:t>
      </w:r>
      <w:r>
        <w:rPr>
          <w:rStyle w:val="normaltextrun"/>
          <w:rFonts w:ascii="Garamond" w:hAnsi="Garamond"/>
          <w:sz w:val="17"/>
          <w:szCs w:val="17"/>
          <w:vertAlign w:val="subscript"/>
        </w:rPr>
        <w:t>4</w:t>
      </w:r>
      <w:r>
        <w:rPr>
          <w:rStyle w:val="normaltextrun"/>
          <w:rFonts w:ascii="Garamond" w:hAnsi="Garamond"/>
          <w:sz w:val="22"/>
          <w:szCs w:val="22"/>
        </w:rPr>
        <w:t xml:space="preserve"> in which the formal charges of all atoms are zero. (4 points)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Use average bond enthalpies to estimate the enthalpy of the reaction.  Is it endothermic or exothermic? (4 points)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Determine the electron domain geometry of OSF</w:t>
      </w:r>
      <w:r>
        <w:rPr>
          <w:rStyle w:val="normaltextrun"/>
          <w:rFonts w:ascii="Garamond" w:hAnsi="Garamond"/>
          <w:sz w:val="17"/>
          <w:szCs w:val="17"/>
          <w:vertAlign w:val="subscript"/>
        </w:rPr>
        <w:t>4</w:t>
      </w:r>
      <w:r>
        <w:rPr>
          <w:rStyle w:val="normaltextrun"/>
          <w:rFonts w:ascii="Garamond" w:hAnsi="Garamond"/>
          <w:sz w:val="22"/>
          <w:szCs w:val="22"/>
        </w:rPr>
        <w:t>, (2 points)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Determine the molecular geometry (2 points)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Draw two possible isomers for the molecule based on this geometry. (4 points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numPr>
          <w:ilvl w:val="0"/>
          <w:numId w:val="30"/>
        </w:numPr>
        <w:textAlignment w:val="baseline"/>
        <w:rPr>
          <w:rStyle w:val="eop"/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t>Which of these structures is more likely to be observed?  Explain (3 points)</w:t>
      </w:r>
      <w:r>
        <w:rPr>
          <w:rStyle w:val="eop"/>
          <w:rFonts w:ascii="Garamond" w:hAnsi="Garamond"/>
          <w:sz w:val="22"/>
          <w:szCs w:val="22"/>
        </w:rPr>
        <w:t> </w:t>
      </w: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Style w:val="eop"/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textAlignment w:val="baseline"/>
        <w:rPr>
          <w:rFonts w:ascii="Garamond" w:hAnsi="Garamond"/>
          <w:sz w:val="22"/>
          <w:szCs w:val="22"/>
        </w:rPr>
      </w:pPr>
    </w:p>
    <w:p w:rsidR="00635825" w:rsidRDefault="00635825" w:rsidP="00635825">
      <w:pPr>
        <w:pStyle w:val="paragraph"/>
        <w:numPr>
          <w:ilvl w:val="0"/>
          <w:numId w:val="33"/>
        </w:numPr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  <w:sz w:val="22"/>
          <w:szCs w:val="22"/>
        </w:rPr>
        <w:lastRenderedPageBreak/>
        <w:t xml:space="preserve">(4 points) Capsaicin is the molecule responsible for the hot spiciness of chili peppers.  A valid Lewis structure and ball and stick model is shown below. </w:t>
      </w:r>
      <w:r>
        <w:rPr>
          <w:rStyle w:val="scxw51323558"/>
          <w:rFonts w:ascii="Garamond" w:hAnsi="Garamond"/>
          <w:sz w:val="19"/>
          <w:szCs w:val="19"/>
          <w:vertAlign w:val="superscript"/>
        </w:rPr>
        <w:t>1</w:t>
      </w:r>
      <w:r>
        <w:rPr>
          <w:rStyle w:val="normaltextrun"/>
          <w:rFonts w:ascii="Garamond" w:hAnsi="Garamond"/>
          <w:sz w:val="17"/>
          <w:szCs w:val="17"/>
          <w:vertAlign w:val="superscript"/>
        </w:rPr>
        <w:t>,</w:t>
      </w:r>
      <w:r>
        <w:rPr>
          <w:rStyle w:val="scxw51323558"/>
          <w:rFonts w:ascii="Garamond" w:hAnsi="Garamond"/>
          <w:sz w:val="19"/>
          <w:szCs w:val="19"/>
          <w:vertAlign w:val="superscript"/>
        </w:rPr>
        <w:t>2</w:t>
      </w:r>
      <w:r>
        <w:rPr>
          <w:rStyle w:val="normaltextrun"/>
          <w:rFonts w:ascii="Garamond" w:hAnsi="Garamond"/>
          <w:sz w:val="17"/>
          <w:szCs w:val="17"/>
          <w:vertAlign w:val="superscript"/>
        </w:rPr>
        <w:t>  </w:t>
      </w:r>
      <w:r>
        <w:rPr>
          <w:rStyle w:val="eop"/>
          <w:rFonts w:ascii="Garamond" w:hAnsi="Garamond"/>
          <w:sz w:val="17"/>
          <w:szCs w:val="17"/>
        </w:rPr>
        <w:t> </w:t>
      </w:r>
    </w:p>
    <w:p w:rsidR="00635825" w:rsidRDefault="00635825" w:rsidP="00635825">
      <w:pPr>
        <w:pStyle w:val="paragraph"/>
        <w:ind w:left="1440"/>
        <w:jc w:val="both"/>
        <w:textAlignment w:val="baseline"/>
      </w:pP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numPr>
          <w:ilvl w:val="0"/>
          <w:numId w:val="31"/>
        </w:numPr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</w:rPr>
        <w:t>What atomic orbitals mix to form the hybrids of N?  </w:t>
      </w: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numPr>
          <w:ilvl w:val="0"/>
          <w:numId w:val="31"/>
        </w:numPr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</w:rPr>
        <w:t>In what type of hybrid orbital does the lone pairs of N reside?  </w:t>
      </w: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numPr>
          <w:ilvl w:val="0"/>
          <w:numId w:val="31"/>
        </w:numPr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Style w:val="normaltextrun"/>
          <w:rFonts w:ascii="Garamond" w:hAnsi="Garamond"/>
        </w:rPr>
        <w:t>How many π bonds are present?  </w:t>
      </w: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ind w:left="1440" w:firstLine="1440"/>
        <w:jc w:val="both"/>
        <w:textAlignment w:val="baseline"/>
      </w:pPr>
      <w:r>
        <w:rPr>
          <w:rStyle w:val="eop"/>
          <w:rFonts w:ascii="Garamond" w:hAnsi="Garamond"/>
        </w:rPr>
        <w:t> </w:t>
      </w:r>
    </w:p>
    <w:p w:rsidR="00635825" w:rsidRDefault="00635825" w:rsidP="00635825">
      <w:pPr>
        <w:pStyle w:val="paragraph"/>
        <w:textAlignment w:val="baseline"/>
        <w:rPr>
          <w:b/>
          <w:bCs/>
        </w:rPr>
      </w:pPr>
      <w:r>
        <w:rPr>
          <w:rStyle w:val="normaltextrun"/>
          <w:rFonts w:ascii="Garamond" w:hAnsi="Garamond"/>
          <w:b/>
          <w:bCs/>
        </w:rPr>
        <w:t>Figure 1 Lewis Structure for Capsaicin</w:t>
      </w:r>
      <w:r>
        <w:rPr>
          <w:rStyle w:val="eop"/>
          <w:rFonts w:ascii="Garamond" w:hAnsi="Garamond"/>
          <w:b/>
          <w:bCs/>
        </w:rPr>
        <w:t> </w:t>
      </w:r>
    </w:p>
    <w:p w:rsidR="00635825" w:rsidRDefault="00635825" w:rsidP="00635825">
      <w:pPr>
        <w:pStyle w:val="paragraph"/>
        <w:ind w:left="360"/>
        <w:textAlignment w:val="baseline"/>
        <w:rPr>
          <w:rStyle w:val="normaltextrun"/>
          <w:rFonts w:ascii="Garamond" w:hAnsi="Garamond" w:cs="Arial"/>
          <w:sz w:val="28"/>
          <w:szCs w:val="28"/>
        </w:rPr>
      </w:pPr>
      <w:r>
        <w:rPr>
          <w:noProof/>
        </w:rPr>
        <w:drawing>
          <wp:inline distT="0" distB="0" distL="0" distR="0" wp14:anchorId="22644AD6" wp14:editId="3A5F844C">
            <wp:extent cx="2286000" cy="1996440"/>
            <wp:effectExtent l="0" t="0" r="0" b="3810"/>
            <wp:docPr id="1" name="Picture 1" descr="Image result for capsa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psaic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25" w:rsidRDefault="00635825" w:rsidP="00635825">
      <w:pPr>
        <w:pStyle w:val="paragraph"/>
        <w:ind w:left="360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D9585C" w:rsidRDefault="00635825" w:rsidP="00635825">
      <w:pPr>
        <w:pStyle w:val="paragraph"/>
        <w:numPr>
          <w:ilvl w:val="0"/>
          <w:numId w:val="33"/>
        </w:numPr>
        <w:textAlignment w:val="baseline"/>
        <w:rPr>
          <w:rStyle w:val="normaltextrun"/>
          <w:rFonts w:ascii="Garamond" w:hAnsi="Garamond" w:cs="Arial"/>
          <w:sz w:val="28"/>
          <w:szCs w:val="28"/>
        </w:rPr>
      </w:pPr>
      <w:r w:rsidRPr="00462FC7">
        <w:rPr>
          <w:rStyle w:val="normaltextrun"/>
          <w:rFonts w:ascii="Garamond" w:hAnsi="Garamond" w:cs="Arial"/>
          <w:sz w:val="28"/>
          <w:szCs w:val="28"/>
        </w:rPr>
        <w:t xml:space="preserve"> 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(4 points) Silicone tetrafluoride reacts with fluoride to produce the </w:t>
      </w:r>
      <w:r w:rsidR="00D9585C" w:rsidRPr="00462FC7">
        <w:rPr>
          <w:rStyle w:val="spellingerror"/>
          <w:rFonts w:ascii="Garamond" w:hAnsi="Garamond" w:cs="Arial"/>
          <w:sz w:val="28"/>
          <w:szCs w:val="28"/>
        </w:rPr>
        <w:t>hexafluorosilicate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 ion, SiF</w:t>
      </w:r>
      <w:r w:rsidR="00D9585C"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6</w:t>
      </w:r>
      <w:r w:rsidR="00D9585C" w:rsidRPr="00462FC7">
        <w:rPr>
          <w:rStyle w:val="normaltextrun"/>
          <w:rFonts w:ascii="Garamond" w:hAnsi="Garamond" w:cs="Arial"/>
          <w:sz w:val="28"/>
          <w:szCs w:val="28"/>
          <w:vertAlign w:val="superscript"/>
        </w:rPr>
        <w:t>2—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>; GeF</w:t>
      </w:r>
      <w:r w:rsidR="00D9585C"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4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 behaves similarly, but CF</w:t>
      </w:r>
      <w:r w:rsidR="00D9585C"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4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 does not.  Why doesn’t CF</w:t>
      </w:r>
      <w:r w:rsidR="00D9585C"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4</w:t>
      </w:r>
      <w:r w:rsidR="00462FC7" w:rsidRPr="00462FC7">
        <w:rPr>
          <w:rStyle w:val="normaltextrun"/>
          <w:rFonts w:ascii="Garamond" w:hAnsi="Garamond" w:cs="Arial"/>
          <w:sz w:val="28"/>
          <w:szCs w:val="28"/>
        </w:rPr>
        <w:t> react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 with F</w:t>
      </w:r>
      <w:r w:rsidR="00462FC7" w:rsidRPr="00462FC7">
        <w:rPr>
          <w:rStyle w:val="normaltextrun"/>
          <w:rFonts w:ascii="Garamond" w:hAnsi="Garamond" w:cs="Arial"/>
          <w:sz w:val="28"/>
          <w:szCs w:val="28"/>
          <w:vertAlign w:val="superscript"/>
        </w:rPr>
        <w:t>—</w:t>
      </w:r>
      <w:r w:rsidR="00462FC7" w:rsidRPr="00462FC7">
        <w:rPr>
          <w:rStyle w:val="normaltextrun"/>
          <w:rFonts w:ascii="Garamond" w:hAnsi="Garamond" w:cs="Arial"/>
          <w:sz w:val="28"/>
          <w:szCs w:val="28"/>
        </w:rPr>
        <w:t xml:space="preserve">; </w:t>
      </w:r>
      <w:r w:rsidR="00D9585C" w:rsidRPr="00462FC7">
        <w:rPr>
          <w:rStyle w:val="normaltextrun"/>
          <w:rFonts w:ascii="Garamond" w:hAnsi="Garamond" w:cs="Arial"/>
          <w:sz w:val="28"/>
          <w:szCs w:val="28"/>
        </w:rPr>
        <w:t xml:space="preserve"> to form </w:t>
      </w:r>
      <w:r w:rsidR="00462FC7">
        <w:rPr>
          <w:rStyle w:val="normaltextrun"/>
          <w:rFonts w:ascii="Garamond" w:hAnsi="Garamond" w:cs="Arial"/>
          <w:sz w:val="28"/>
          <w:szCs w:val="28"/>
        </w:rPr>
        <w:t>C</w:t>
      </w:r>
      <w:r w:rsidR="00462FC7" w:rsidRPr="00462FC7">
        <w:rPr>
          <w:rStyle w:val="normaltextrun"/>
          <w:rFonts w:ascii="Garamond" w:hAnsi="Garamond" w:cs="Arial"/>
          <w:sz w:val="28"/>
          <w:szCs w:val="28"/>
        </w:rPr>
        <w:t>F</w:t>
      </w:r>
      <w:r w:rsidR="00462FC7"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6</w:t>
      </w:r>
      <w:r w:rsidR="00462FC7" w:rsidRPr="00462FC7">
        <w:rPr>
          <w:rStyle w:val="normaltextrun"/>
          <w:rFonts w:ascii="Garamond" w:hAnsi="Garamond" w:cs="Arial"/>
          <w:sz w:val="28"/>
          <w:szCs w:val="28"/>
          <w:vertAlign w:val="superscript"/>
        </w:rPr>
        <w:t>2—</w:t>
      </w:r>
      <w:r w:rsidR="00462FC7">
        <w:rPr>
          <w:rStyle w:val="normaltextrun"/>
          <w:rFonts w:ascii="Garamond" w:hAnsi="Garamond" w:cs="Arial"/>
          <w:sz w:val="28"/>
          <w:szCs w:val="28"/>
        </w:rPr>
        <w:t>.</w:t>
      </w:r>
    </w:p>
    <w:p w:rsidR="00462FC7" w:rsidRDefault="00462FC7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635825" w:rsidRDefault="00635825" w:rsidP="00462FC7">
      <w:pPr>
        <w:pStyle w:val="paragraph"/>
        <w:textAlignment w:val="baseline"/>
        <w:rPr>
          <w:rStyle w:val="normaltextrun"/>
          <w:rFonts w:ascii="Garamond" w:hAnsi="Garamond" w:cs="Arial"/>
          <w:sz w:val="28"/>
          <w:szCs w:val="28"/>
        </w:rPr>
      </w:pPr>
    </w:p>
    <w:p w:rsidR="00462FC7" w:rsidRPr="00462FC7" w:rsidRDefault="00462FC7" w:rsidP="00462FC7">
      <w:pPr>
        <w:pStyle w:val="paragraph"/>
        <w:textAlignment w:val="baseline"/>
        <w:rPr>
          <w:rFonts w:ascii="Garamond" w:hAnsi="Garamond" w:cs="Arial"/>
          <w:sz w:val="28"/>
          <w:szCs w:val="28"/>
        </w:rPr>
      </w:pPr>
    </w:p>
    <w:p w:rsidR="00D9585C" w:rsidRPr="00462FC7" w:rsidRDefault="00D9585C" w:rsidP="00635825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Arial"/>
          <w:sz w:val="28"/>
          <w:szCs w:val="28"/>
        </w:rPr>
      </w:pPr>
      <w:r w:rsidRPr="00462FC7">
        <w:rPr>
          <w:rFonts w:ascii="Garamond" w:eastAsia="Times New Roman" w:hAnsi="Garamond" w:cs="Arial"/>
          <w:sz w:val="28"/>
          <w:szCs w:val="28"/>
        </w:rPr>
        <w:lastRenderedPageBreak/>
        <w:t>(6 points) Chlorine can form a variety of molecules and ions when bonded to fluorine.  Three formulas are  [ClF</w:t>
      </w:r>
      <w:r w:rsidRPr="00462FC7">
        <w:rPr>
          <w:rFonts w:ascii="Garamond" w:eastAsia="Times New Roman" w:hAnsi="Garamond" w:cs="Arial"/>
          <w:sz w:val="28"/>
          <w:szCs w:val="28"/>
          <w:vertAlign w:val="subscript"/>
        </w:rPr>
        <w:t>2</w:t>
      </w:r>
      <w:r w:rsidRPr="00462FC7">
        <w:rPr>
          <w:rFonts w:ascii="Garamond" w:eastAsia="Times New Roman" w:hAnsi="Garamond" w:cs="Arial"/>
          <w:sz w:val="28"/>
          <w:szCs w:val="28"/>
        </w:rPr>
        <w:t>]</w:t>
      </w:r>
      <w:r w:rsidRPr="00462FC7">
        <w:rPr>
          <w:rFonts w:ascii="Garamond" w:eastAsia="Times New Roman" w:hAnsi="Garamond" w:cs="Arial"/>
          <w:sz w:val="28"/>
          <w:szCs w:val="28"/>
          <w:vertAlign w:val="superscript"/>
        </w:rPr>
        <w:t>—</w:t>
      </w:r>
      <w:r w:rsidRPr="00462FC7">
        <w:rPr>
          <w:rFonts w:ascii="Garamond" w:eastAsia="Times New Roman" w:hAnsi="Garamond" w:cs="Arial"/>
          <w:sz w:val="28"/>
          <w:szCs w:val="28"/>
        </w:rPr>
        <w:t>, ClF</w:t>
      </w:r>
      <w:r w:rsidRPr="00462FC7">
        <w:rPr>
          <w:rFonts w:ascii="Garamond" w:eastAsia="Times New Roman" w:hAnsi="Garamond" w:cs="Arial"/>
          <w:sz w:val="28"/>
          <w:szCs w:val="28"/>
          <w:vertAlign w:val="subscript"/>
        </w:rPr>
        <w:t>3</w:t>
      </w:r>
      <w:r w:rsidRPr="00462FC7">
        <w:rPr>
          <w:rFonts w:ascii="Garamond" w:eastAsia="Times New Roman" w:hAnsi="Garamond" w:cs="Arial"/>
          <w:sz w:val="28"/>
          <w:szCs w:val="28"/>
        </w:rPr>
        <w:t>, and [ClF</w:t>
      </w:r>
      <w:r w:rsidRPr="00462FC7">
        <w:rPr>
          <w:rFonts w:ascii="Garamond" w:eastAsia="Times New Roman" w:hAnsi="Garamond" w:cs="Arial"/>
          <w:sz w:val="28"/>
          <w:szCs w:val="28"/>
          <w:vertAlign w:val="subscript"/>
        </w:rPr>
        <w:t>4</w:t>
      </w:r>
      <w:r w:rsidRPr="00462FC7">
        <w:rPr>
          <w:rFonts w:ascii="Garamond" w:eastAsia="Times New Roman" w:hAnsi="Garamond" w:cs="Arial"/>
          <w:sz w:val="28"/>
          <w:szCs w:val="28"/>
        </w:rPr>
        <w:t>]</w:t>
      </w:r>
      <w:r w:rsidRPr="00462FC7">
        <w:rPr>
          <w:rFonts w:ascii="Garamond" w:eastAsia="Times New Roman" w:hAnsi="Garamond" w:cs="Arial"/>
          <w:sz w:val="28"/>
          <w:szCs w:val="28"/>
          <w:vertAlign w:val="superscript"/>
        </w:rPr>
        <w:t>+.</w:t>
      </w:r>
      <w:r w:rsidRPr="00462FC7">
        <w:rPr>
          <w:rFonts w:ascii="Garamond" w:eastAsia="Times New Roman" w:hAnsi="Garamond" w:cs="Arial"/>
          <w:sz w:val="28"/>
          <w:szCs w:val="28"/>
        </w:rPr>
        <w:t>.Draw</w:t>
      </w:r>
      <w:r w:rsidR="00462FC7" w:rsidRPr="00462FC7">
        <w:rPr>
          <w:rFonts w:ascii="Garamond" w:eastAsia="Times New Roman" w:hAnsi="Garamond" w:cs="Arial"/>
          <w:sz w:val="28"/>
          <w:szCs w:val="28"/>
        </w:rPr>
        <w:t> the</w:t>
      </w:r>
      <w:r w:rsidRPr="00462FC7">
        <w:rPr>
          <w:rFonts w:ascii="Garamond" w:eastAsia="Times New Roman" w:hAnsi="Garamond" w:cs="Arial"/>
          <w:sz w:val="28"/>
          <w:szCs w:val="28"/>
        </w:rPr>
        <w:t xml:space="preserve"> Lewis structure for the three species, showing lone pairs when appropriate.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394"/>
        <w:gridCol w:w="2516"/>
      </w:tblGrid>
      <w:tr w:rsidR="00462FC7" w:rsidRPr="00D9585C" w:rsidTr="000C5C79">
        <w:trPr>
          <w:tblCellSpacing w:w="15" w:type="dxa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462FC7">
              <w:rPr>
                <w:rFonts w:ascii="Garamond" w:eastAsia="Times New Roman" w:hAnsi="Garamond" w:cs="Arial"/>
                <w:sz w:val="28"/>
                <w:szCs w:val="28"/>
              </w:rPr>
              <w:t>[ClF</w:t>
            </w:r>
            <w:r w:rsidRPr="00462FC7">
              <w:rPr>
                <w:rFonts w:ascii="Garamond" w:eastAsia="Times New Roman" w:hAnsi="Garamond" w:cs="Arial"/>
                <w:sz w:val="28"/>
                <w:szCs w:val="28"/>
                <w:vertAlign w:val="subscript"/>
              </w:rPr>
              <w:t>2</w:t>
            </w:r>
            <w:r w:rsidRPr="00462FC7">
              <w:rPr>
                <w:rFonts w:ascii="Garamond" w:eastAsia="Times New Roman" w:hAnsi="Garamond" w:cs="Arial"/>
                <w:sz w:val="28"/>
                <w:szCs w:val="28"/>
              </w:rPr>
              <w:t>]</w:t>
            </w:r>
            <w:r w:rsidRPr="00462FC7">
              <w:rPr>
                <w:rFonts w:ascii="Garamond" w:eastAsia="Times New Roman" w:hAnsi="Garamond" w:cs="Arial"/>
                <w:sz w:val="28"/>
                <w:szCs w:val="28"/>
                <w:vertAlign w:val="superscript"/>
              </w:rPr>
              <w:t>—</w:t>
            </w:r>
          </w:p>
        </w:tc>
        <w:tc>
          <w:tcPr>
            <w:tcW w:w="236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462FC7">
              <w:rPr>
                <w:rFonts w:ascii="Garamond" w:eastAsia="Times New Roman" w:hAnsi="Garamond" w:cs="Arial"/>
                <w:sz w:val="28"/>
                <w:szCs w:val="28"/>
              </w:rPr>
              <w:t>ClF</w:t>
            </w:r>
            <w:r w:rsidRPr="00462FC7">
              <w:rPr>
                <w:rFonts w:ascii="Garamond" w:eastAsia="Times New Roman" w:hAnsi="Garamond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462FC7">
              <w:rPr>
                <w:rFonts w:ascii="Garamond" w:eastAsia="Times New Roman" w:hAnsi="Garamond" w:cs="Arial"/>
                <w:sz w:val="28"/>
                <w:szCs w:val="28"/>
              </w:rPr>
              <w:t>ClF</w:t>
            </w:r>
            <w:r w:rsidRPr="00462FC7">
              <w:rPr>
                <w:rFonts w:ascii="Garamond" w:eastAsia="Times New Roman" w:hAnsi="Garamond" w:cs="Arial"/>
                <w:sz w:val="28"/>
                <w:szCs w:val="28"/>
                <w:vertAlign w:val="subscript"/>
              </w:rPr>
              <w:t>3</w:t>
            </w:r>
          </w:p>
        </w:tc>
      </w:tr>
      <w:tr w:rsidR="00462FC7" w:rsidRPr="00D9585C" w:rsidTr="000C5C79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  <w:p w:rsidR="00462FC7" w:rsidRPr="00D9585C" w:rsidRDefault="00462FC7" w:rsidP="00D9585C">
            <w:pPr>
              <w:spacing w:before="100" w:beforeAutospacing="1" w:after="100" w:afterAutospacing="1" w:line="240" w:lineRule="auto"/>
              <w:ind w:firstLine="6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FC7" w:rsidRPr="00462FC7" w:rsidRDefault="00462FC7" w:rsidP="00D9585C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</w:rPr>
            </w:pPr>
          </w:p>
        </w:tc>
      </w:tr>
    </w:tbl>
    <w:p w:rsidR="00D9585C" w:rsidRDefault="00D9585C" w:rsidP="00635825">
      <w:pPr>
        <w:pStyle w:val="paragraph"/>
        <w:numPr>
          <w:ilvl w:val="0"/>
          <w:numId w:val="33"/>
        </w:numPr>
        <w:jc w:val="both"/>
        <w:textAlignment w:val="baseline"/>
        <w:rPr>
          <w:rStyle w:val="eop"/>
          <w:rFonts w:ascii="Garamond" w:hAnsi="Garamond" w:cs="Arial"/>
          <w:sz w:val="28"/>
          <w:szCs w:val="28"/>
        </w:rPr>
      </w:pPr>
      <w:r w:rsidRPr="00462FC7">
        <w:rPr>
          <w:rStyle w:val="normaltextrun"/>
          <w:rFonts w:ascii="Garamond" w:hAnsi="Garamond" w:cs="Arial"/>
          <w:sz w:val="28"/>
          <w:szCs w:val="28"/>
        </w:rPr>
        <w:t>(8 points) Nitrogen can form several types of compounds when it reacts with oxygen.  Two of these compounds are NO</w:t>
      </w:r>
      <w:r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2</w:t>
      </w:r>
      <w:r w:rsidRPr="00462FC7">
        <w:rPr>
          <w:rStyle w:val="normaltextrun"/>
          <w:rFonts w:ascii="Garamond" w:hAnsi="Garamond" w:cs="Arial"/>
          <w:sz w:val="28"/>
          <w:szCs w:val="28"/>
          <w:vertAlign w:val="superscript"/>
        </w:rPr>
        <w:t>+</w:t>
      </w:r>
      <w:r w:rsidRPr="00462FC7">
        <w:rPr>
          <w:rStyle w:val="normaltextrun"/>
          <w:rFonts w:ascii="Garamond" w:hAnsi="Garamond" w:cs="Arial"/>
          <w:sz w:val="28"/>
          <w:szCs w:val="28"/>
        </w:rPr>
        <w:t xml:space="preserve"> and NO</w:t>
      </w:r>
      <w:r w:rsidRPr="00462FC7">
        <w:rPr>
          <w:rStyle w:val="normaltextrun"/>
          <w:rFonts w:ascii="Garamond" w:hAnsi="Garamond" w:cs="Arial"/>
          <w:sz w:val="28"/>
          <w:szCs w:val="28"/>
          <w:vertAlign w:val="subscript"/>
        </w:rPr>
        <w:t>2</w:t>
      </w:r>
      <w:r w:rsidRPr="00462FC7">
        <w:rPr>
          <w:rStyle w:val="normaltextrun"/>
          <w:rFonts w:ascii="Garamond" w:hAnsi="Garamond" w:cs="Arial"/>
          <w:sz w:val="28"/>
          <w:szCs w:val="28"/>
          <w:vertAlign w:val="superscript"/>
        </w:rPr>
        <w:t>—</w:t>
      </w:r>
      <w:r w:rsidRPr="00462FC7">
        <w:rPr>
          <w:rStyle w:val="normaltextrun"/>
          <w:rFonts w:ascii="Garamond" w:hAnsi="Garamond" w:cs="Arial"/>
          <w:sz w:val="28"/>
          <w:szCs w:val="28"/>
        </w:rPr>
        <w:t>.  Draw the best Lewis structure for these two ions and based on resonance (or the lack thereof) pick the ion that has the longest N=O bond.  (6 points) Explain your answer. (2 points)</w:t>
      </w:r>
      <w:r w:rsidRPr="00462FC7">
        <w:rPr>
          <w:rStyle w:val="eop"/>
          <w:rFonts w:ascii="Garamond" w:hAnsi="Garamond" w:cs="Arial"/>
          <w:sz w:val="28"/>
          <w:szCs w:val="28"/>
        </w:rPr>
        <w:t> </w:t>
      </w:r>
    </w:p>
    <w:p w:rsidR="00462FC7" w:rsidRDefault="00462FC7" w:rsidP="00462FC7">
      <w:pPr>
        <w:pStyle w:val="paragraph"/>
        <w:jc w:val="both"/>
        <w:textAlignment w:val="baseline"/>
        <w:rPr>
          <w:rStyle w:val="eop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jc w:val="both"/>
        <w:textAlignment w:val="baseline"/>
        <w:rPr>
          <w:rStyle w:val="eop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jc w:val="both"/>
        <w:textAlignment w:val="baseline"/>
        <w:rPr>
          <w:rStyle w:val="eop"/>
          <w:rFonts w:ascii="Garamond" w:hAnsi="Garamond" w:cs="Arial"/>
          <w:sz w:val="28"/>
          <w:szCs w:val="28"/>
        </w:rPr>
      </w:pPr>
    </w:p>
    <w:p w:rsidR="00462FC7" w:rsidRDefault="00462FC7" w:rsidP="00462FC7">
      <w:pPr>
        <w:pStyle w:val="paragraph"/>
        <w:jc w:val="both"/>
        <w:textAlignment w:val="baseline"/>
        <w:rPr>
          <w:rStyle w:val="eop"/>
          <w:rFonts w:ascii="Garamond" w:hAnsi="Garamond" w:cs="Arial"/>
          <w:sz w:val="28"/>
          <w:szCs w:val="28"/>
        </w:rPr>
      </w:pPr>
    </w:p>
    <w:p w:rsidR="00635825" w:rsidRDefault="00635825" w:rsidP="00635825">
      <w:pPr>
        <w:pStyle w:val="paragraph"/>
        <w:ind w:left="720"/>
        <w:jc w:val="both"/>
        <w:textAlignment w:val="baseline"/>
        <w:rPr>
          <w:rStyle w:val="normaltextrun"/>
          <w:rFonts w:ascii="Garamond" w:hAnsi="Garamond"/>
          <w:sz w:val="28"/>
          <w:szCs w:val="28"/>
        </w:rPr>
      </w:pPr>
    </w:p>
    <w:p w:rsidR="00D9585C" w:rsidRPr="00462FC7" w:rsidRDefault="00D9585C" w:rsidP="00635825">
      <w:pPr>
        <w:pStyle w:val="paragraph"/>
        <w:numPr>
          <w:ilvl w:val="0"/>
          <w:numId w:val="33"/>
        </w:numPr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lastRenderedPageBreak/>
        <w:t>(15 points) Draw the Lewis structures for the following structures.  Follow the instructions. Clearly label the structures.  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D9585C" w:rsidRPr="00462FC7" w:rsidRDefault="00D9585C" w:rsidP="00462FC7">
      <w:pPr>
        <w:pStyle w:val="paragraph"/>
        <w:numPr>
          <w:ilvl w:val="1"/>
          <w:numId w:val="12"/>
        </w:numPr>
        <w:spacing w:before="60" w:beforeAutospacing="0" w:after="240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BrF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4</w:t>
      </w:r>
      <w:r w:rsidRPr="00462FC7">
        <w:rPr>
          <w:rStyle w:val="normaltextrun"/>
          <w:rFonts w:ascii="Garamond" w:hAnsi="Garamond"/>
          <w:sz w:val="28"/>
          <w:szCs w:val="28"/>
          <w:vertAlign w:val="superscript"/>
        </w:rPr>
        <w:t>—</w:t>
      </w:r>
      <w:r w:rsidRPr="00462FC7">
        <w:rPr>
          <w:rStyle w:val="normaltextrun"/>
          <w:rFonts w:ascii="Garamond" w:hAnsi="Garamond"/>
          <w:sz w:val="28"/>
          <w:szCs w:val="28"/>
        </w:rPr>
        <w:t xml:space="preserve"> For this structure, draw a good Lewis structure of the ion.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462FC7" w:rsidRP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N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2</w:t>
      </w:r>
      <w:r w:rsidRPr="00462FC7">
        <w:rPr>
          <w:rStyle w:val="normaltextrun"/>
          <w:rFonts w:ascii="Garamond" w:hAnsi="Garamond"/>
          <w:sz w:val="28"/>
          <w:szCs w:val="28"/>
        </w:rPr>
        <w:t>O, Nitrogen is the central atom.  The molecule is linear.  There are three resonance structures.  Draw them.  Determine the two most stable structures based on formal charge.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462FC7" w:rsidRP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BrF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3</w:t>
      </w:r>
      <w:r w:rsidRPr="00462FC7">
        <w:rPr>
          <w:rStyle w:val="normaltextrun"/>
          <w:rFonts w:ascii="Garamond" w:hAnsi="Garamond"/>
          <w:sz w:val="28"/>
          <w:szCs w:val="28"/>
        </w:rPr>
        <w:t xml:space="preserve"> Use the molecular and electron domain geometry to help you determine where the lone pairs should go for the most stable molecular geometry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462FC7" w:rsidRP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ClO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3</w:t>
      </w:r>
      <w:r w:rsidRPr="00462FC7">
        <w:rPr>
          <w:rStyle w:val="normaltextrun"/>
          <w:rFonts w:ascii="Garamond" w:hAnsi="Garamond"/>
          <w:sz w:val="28"/>
          <w:szCs w:val="28"/>
          <w:vertAlign w:val="superscript"/>
        </w:rPr>
        <w:t>—</w:t>
      </w:r>
      <w:r w:rsidRPr="00462FC7">
        <w:rPr>
          <w:rStyle w:val="normaltextrun"/>
          <w:rFonts w:ascii="Garamond" w:hAnsi="Garamond"/>
          <w:sz w:val="28"/>
          <w:szCs w:val="28"/>
        </w:rPr>
        <w:t xml:space="preserve"> Draw the Lewis structure that obeys the octet rule.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Style w:val="eop"/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lastRenderedPageBreak/>
        <w:t>Cl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2</w:t>
      </w:r>
      <w:r w:rsidRPr="00462FC7">
        <w:rPr>
          <w:rStyle w:val="normaltextrun"/>
          <w:rFonts w:ascii="Garamond" w:hAnsi="Garamond"/>
          <w:sz w:val="28"/>
          <w:szCs w:val="28"/>
        </w:rPr>
        <w:t>SO  Put S in the center and show formal charges for each atom; draw the structure that obeys the octet rule for the central atom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Style w:val="eop"/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Cl</w:t>
      </w:r>
      <w:r w:rsidRPr="00462FC7">
        <w:rPr>
          <w:rStyle w:val="normaltextrun"/>
          <w:rFonts w:ascii="Garamond" w:hAnsi="Garamond"/>
          <w:sz w:val="28"/>
          <w:szCs w:val="28"/>
          <w:vertAlign w:val="subscript"/>
        </w:rPr>
        <w:t>2</w:t>
      </w:r>
      <w:r w:rsidRPr="00462FC7">
        <w:rPr>
          <w:rStyle w:val="normaltextrun"/>
          <w:rFonts w:ascii="Garamond" w:hAnsi="Garamond"/>
          <w:sz w:val="28"/>
          <w:szCs w:val="28"/>
        </w:rPr>
        <w:t>SO Put O in the center and show formal charges for each atom; draw the structure that obeys the octet rule for the central atom </w:t>
      </w:r>
      <w:r w:rsidRPr="00462FC7">
        <w:rPr>
          <w:rStyle w:val="eop"/>
          <w:rFonts w:ascii="Garamond" w:hAnsi="Garamond"/>
          <w:sz w:val="28"/>
          <w:szCs w:val="28"/>
        </w:rPr>
        <w:t> </w:t>
      </w:r>
    </w:p>
    <w:p w:rsidR="00E1124D" w:rsidRPr="00462FC7" w:rsidRDefault="00D9585C" w:rsidP="00462FC7">
      <w:pPr>
        <w:pStyle w:val="paragraph"/>
        <w:numPr>
          <w:ilvl w:val="1"/>
          <w:numId w:val="12"/>
        </w:numPr>
        <w:spacing w:before="2400" w:beforeAutospacing="0" w:after="120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462FC7">
        <w:rPr>
          <w:rStyle w:val="normaltextrun"/>
          <w:rFonts w:ascii="Garamond" w:hAnsi="Garamond"/>
          <w:sz w:val="28"/>
          <w:szCs w:val="28"/>
        </w:rPr>
        <w:t>For structures e and f, pick the most stable structure based on formal charge rules.  </w:t>
      </w:r>
      <w:r w:rsidRPr="00462FC7">
        <w:rPr>
          <w:rStyle w:val="eop"/>
          <w:rFonts w:ascii="Garamond" w:hAnsi="Garamond"/>
          <w:sz w:val="28"/>
          <w:szCs w:val="28"/>
        </w:rPr>
        <w:t> </w:t>
      </w:r>
      <w:bookmarkStart w:id="0" w:name="_GoBack"/>
      <w:bookmarkEnd w:id="0"/>
    </w:p>
    <w:sectPr w:rsidR="00E1124D" w:rsidRPr="004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195"/>
    <w:multiLevelType w:val="multilevel"/>
    <w:tmpl w:val="4E0EC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6FBA"/>
    <w:multiLevelType w:val="multilevel"/>
    <w:tmpl w:val="E6CE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4010"/>
    <w:multiLevelType w:val="hybridMultilevel"/>
    <w:tmpl w:val="C042503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8265AA6"/>
    <w:multiLevelType w:val="hybridMultilevel"/>
    <w:tmpl w:val="D52A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3DFB"/>
    <w:multiLevelType w:val="multilevel"/>
    <w:tmpl w:val="075CA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5BD6"/>
    <w:multiLevelType w:val="multilevel"/>
    <w:tmpl w:val="CEAC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166DE"/>
    <w:multiLevelType w:val="multilevel"/>
    <w:tmpl w:val="5C78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C0F02"/>
    <w:multiLevelType w:val="multilevel"/>
    <w:tmpl w:val="C3E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42C2A"/>
    <w:multiLevelType w:val="multilevel"/>
    <w:tmpl w:val="E6CE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02AAA"/>
    <w:multiLevelType w:val="multilevel"/>
    <w:tmpl w:val="F1500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E7BDC"/>
    <w:multiLevelType w:val="multilevel"/>
    <w:tmpl w:val="E5A8E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B6A27"/>
    <w:multiLevelType w:val="multilevel"/>
    <w:tmpl w:val="5F8E4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B7DF8"/>
    <w:multiLevelType w:val="multilevel"/>
    <w:tmpl w:val="BF1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3445D"/>
    <w:multiLevelType w:val="multilevel"/>
    <w:tmpl w:val="CF76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0157B"/>
    <w:multiLevelType w:val="multilevel"/>
    <w:tmpl w:val="6E4489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167E8"/>
    <w:multiLevelType w:val="hybridMultilevel"/>
    <w:tmpl w:val="8A9E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F5FCA"/>
    <w:multiLevelType w:val="hybridMultilevel"/>
    <w:tmpl w:val="480E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72EB4"/>
    <w:multiLevelType w:val="hybridMultilevel"/>
    <w:tmpl w:val="B1081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B7461"/>
    <w:multiLevelType w:val="multilevel"/>
    <w:tmpl w:val="E6CE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642BA"/>
    <w:multiLevelType w:val="hybridMultilevel"/>
    <w:tmpl w:val="1AA6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94C0A"/>
    <w:multiLevelType w:val="multilevel"/>
    <w:tmpl w:val="E182D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23144"/>
    <w:multiLevelType w:val="hybridMultilevel"/>
    <w:tmpl w:val="5588BC9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EF01037"/>
    <w:multiLevelType w:val="multilevel"/>
    <w:tmpl w:val="9B92C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47B56"/>
    <w:multiLevelType w:val="multilevel"/>
    <w:tmpl w:val="BB343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D41EA"/>
    <w:multiLevelType w:val="multilevel"/>
    <w:tmpl w:val="C74C4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D4894"/>
    <w:multiLevelType w:val="multilevel"/>
    <w:tmpl w:val="1C6EF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24796"/>
    <w:multiLevelType w:val="multilevel"/>
    <w:tmpl w:val="F6DAC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A37D9"/>
    <w:multiLevelType w:val="multilevel"/>
    <w:tmpl w:val="58FE9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00F0D"/>
    <w:multiLevelType w:val="hybridMultilevel"/>
    <w:tmpl w:val="258CA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316427"/>
    <w:multiLevelType w:val="multilevel"/>
    <w:tmpl w:val="EDF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413E0"/>
    <w:multiLevelType w:val="multilevel"/>
    <w:tmpl w:val="36D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436AE"/>
    <w:multiLevelType w:val="multilevel"/>
    <w:tmpl w:val="D710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B67C2"/>
    <w:multiLevelType w:val="multilevel"/>
    <w:tmpl w:val="7C72A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76F80"/>
    <w:multiLevelType w:val="multilevel"/>
    <w:tmpl w:val="E6CE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104C7"/>
    <w:multiLevelType w:val="multilevel"/>
    <w:tmpl w:val="00147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40BFB"/>
    <w:multiLevelType w:val="hybridMultilevel"/>
    <w:tmpl w:val="7E7E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5"/>
  </w:num>
  <w:num w:numId="5">
    <w:abstractNumId w:val="31"/>
  </w:num>
  <w:num w:numId="6">
    <w:abstractNumId w:val="13"/>
  </w:num>
  <w:num w:numId="7">
    <w:abstractNumId w:val="27"/>
  </w:num>
  <w:num w:numId="8">
    <w:abstractNumId w:val="9"/>
  </w:num>
  <w:num w:numId="9">
    <w:abstractNumId w:val="22"/>
  </w:num>
  <w:num w:numId="10">
    <w:abstractNumId w:val="6"/>
  </w:num>
  <w:num w:numId="11">
    <w:abstractNumId w:val="29"/>
  </w:num>
  <w:num w:numId="12">
    <w:abstractNumId w:val="16"/>
  </w:num>
  <w:num w:numId="13">
    <w:abstractNumId w:val="35"/>
  </w:num>
  <w:num w:numId="14">
    <w:abstractNumId w:val="17"/>
  </w:num>
  <w:num w:numId="15">
    <w:abstractNumId w:val="3"/>
  </w:num>
  <w:num w:numId="16">
    <w:abstractNumId w:val="30"/>
  </w:num>
  <w:num w:numId="17">
    <w:abstractNumId w:val="11"/>
  </w:num>
  <w:num w:numId="18">
    <w:abstractNumId w:val="7"/>
  </w:num>
  <w:num w:numId="19">
    <w:abstractNumId w:val="26"/>
  </w:num>
  <w:num w:numId="20">
    <w:abstractNumId w:val="34"/>
  </w:num>
  <w:num w:numId="21">
    <w:abstractNumId w:val="10"/>
  </w:num>
  <w:num w:numId="22">
    <w:abstractNumId w:val="23"/>
  </w:num>
  <w:num w:numId="23">
    <w:abstractNumId w:val="0"/>
  </w:num>
  <w:num w:numId="24">
    <w:abstractNumId w:val="1"/>
  </w:num>
  <w:num w:numId="25">
    <w:abstractNumId w:val="4"/>
  </w:num>
  <w:num w:numId="26">
    <w:abstractNumId w:val="5"/>
  </w:num>
  <w:num w:numId="27">
    <w:abstractNumId w:val="24"/>
  </w:num>
  <w:num w:numId="28">
    <w:abstractNumId w:val="20"/>
  </w:num>
  <w:num w:numId="29">
    <w:abstractNumId w:val="18"/>
  </w:num>
  <w:num w:numId="30">
    <w:abstractNumId w:val="2"/>
  </w:num>
  <w:num w:numId="31">
    <w:abstractNumId w:val="21"/>
  </w:num>
  <w:num w:numId="32">
    <w:abstractNumId w:val="28"/>
  </w:num>
  <w:num w:numId="33">
    <w:abstractNumId w:val="15"/>
  </w:num>
  <w:num w:numId="34">
    <w:abstractNumId w:val="8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5C"/>
    <w:rsid w:val="00462FC7"/>
    <w:rsid w:val="00635825"/>
    <w:rsid w:val="00C97347"/>
    <w:rsid w:val="00D9585C"/>
    <w:rsid w:val="00E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AEB53-BF95-4CEF-9CA8-242108E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85C"/>
  </w:style>
  <w:style w:type="character" w:customStyle="1" w:styleId="spellingerror">
    <w:name w:val="spellingerror"/>
    <w:basedOn w:val="DefaultParagraphFont"/>
    <w:rsid w:val="00D9585C"/>
  </w:style>
  <w:style w:type="character" w:customStyle="1" w:styleId="eop">
    <w:name w:val="eop"/>
    <w:basedOn w:val="DefaultParagraphFont"/>
    <w:rsid w:val="00D9585C"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C7"/>
    <w:rPr>
      <w:rFonts w:ascii="Segoe UI" w:hAnsi="Segoe UI" w:cs="Segoe UI"/>
      <w:sz w:val="18"/>
      <w:szCs w:val="18"/>
    </w:rPr>
  </w:style>
  <w:style w:type="character" w:customStyle="1" w:styleId="unsupportedobjecttext">
    <w:name w:val="unsupportedobjecttext"/>
    <w:basedOn w:val="DefaultParagraphFont"/>
    <w:rsid w:val="00635825"/>
  </w:style>
  <w:style w:type="character" w:customStyle="1" w:styleId="scxw51323558">
    <w:name w:val="scxw51323558"/>
    <w:basedOn w:val="DefaultParagraphFont"/>
    <w:rsid w:val="00635825"/>
  </w:style>
  <w:style w:type="character" w:styleId="Hyperlink">
    <w:name w:val="Hyperlink"/>
    <w:basedOn w:val="DefaultParagraphFont"/>
    <w:uiPriority w:val="99"/>
    <w:unhideWhenUsed/>
    <w:rsid w:val="00635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2</cp:revision>
  <cp:lastPrinted>2017-12-08T23:52:00Z</cp:lastPrinted>
  <dcterms:created xsi:type="dcterms:W3CDTF">2017-12-08T23:31:00Z</dcterms:created>
  <dcterms:modified xsi:type="dcterms:W3CDTF">2017-12-09T01:06:00Z</dcterms:modified>
</cp:coreProperties>
</file>