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3256568" w:rsidR="003652A0" w:rsidRPr="003652A0" w:rsidRDefault="00F07EEF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 MINUTES </w:t>
      </w:r>
      <w:r w:rsidR="005839ED"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 w:rsidR="00976B56">
        <w:rPr>
          <w:b/>
          <w:color w:val="FF0000"/>
        </w:rPr>
        <w:t>20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75D0F489" w:rsidR="00627527" w:rsidRPr="002045BC" w:rsidRDefault="00627527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="001629D6">
              <w:rPr>
                <w:rFonts w:ascii="Verdana" w:eastAsia="Times New Roman" w:hAnsi="Verdana" w:cs="Arial"/>
                <w:sz w:val="16"/>
                <w:szCs w:val="16"/>
              </w:rPr>
              <w:t>, 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0622247" w:rsidR="00627527" w:rsidRPr="00976B56" w:rsidRDefault="00976B56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976B56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340"/>
        <w:gridCol w:w="7470"/>
        <w:gridCol w:w="1350"/>
        <w:gridCol w:w="3150"/>
      </w:tblGrid>
      <w:tr w:rsidR="001C7C1B" w14:paraId="32286E9E" w14:textId="77777777" w:rsidTr="008C686E">
        <w:trPr>
          <w:trHeight w:val="117"/>
        </w:trPr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8C686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DACD" w14:textId="77777777" w:rsidR="001C7C1B" w:rsidRDefault="002E4F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Present;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Michael Mejia,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Fan Lee Warren,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Rebecca Bailey,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>, Cassandra Upshaw, Laura Bloom</w:t>
            </w:r>
          </w:p>
          <w:p w14:paraId="059BBD70" w14:textId="04B13CFA" w:rsidR="002E4FF4" w:rsidRDefault="002E4F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  Felipe Wilson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0435FFC7" w:rsidR="001C7C1B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1105am Start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8C686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8C686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FC84" w14:textId="77777777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6E33BE">
              <w:rPr>
                <w:sz w:val="17"/>
                <w:szCs w:val="17"/>
              </w:rPr>
              <w:t>10.6</w:t>
            </w:r>
            <w:r w:rsidR="001B1B22">
              <w:rPr>
                <w:sz w:val="17"/>
                <w:szCs w:val="17"/>
              </w:rPr>
              <w:t>.17</w:t>
            </w:r>
            <w:r w:rsidR="002E4FF4">
              <w:rPr>
                <w:sz w:val="17"/>
                <w:szCs w:val="17"/>
              </w:rPr>
              <w:t xml:space="preserve">   </w:t>
            </w:r>
          </w:p>
          <w:p w14:paraId="75CC57FF" w14:textId="08BB7A9A" w:rsidR="002E4FF4" w:rsidRDefault="002E4FF4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Fix:  Michael Mejia is the new CTE rep, not a guest.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34E89452" w:rsidR="001C7C1B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11:05-11:09am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E36F" w14:textId="6A8AFB0C" w:rsidR="001C7C1B" w:rsidRDefault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8C686E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 w:rsidR="00614049"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 w:rsidR="0061404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2</w:t>
            </w:r>
            <w:r w:rsidRPr="008C686E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</w:p>
          <w:p w14:paraId="1803ECF1" w14:textId="77777777" w:rsidR="00614049" w:rsidRDefault="008C686E" w:rsidP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Abstain: 2</w:t>
            </w:r>
          </w:p>
          <w:p w14:paraId="566ED9C5" w14:textId="0FAFD0C0" w:rsidR="008C686E" w:rsidRDefault="008C686E" w:rsidP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</w:t>
            </w:r>
          </w:p>
        </w:tc>
      </w:tr>
      <w:tr w:rsidR="00DD0FF8" w14:paraId="251ADAAD" w14:textId="77777777" w:rsidTr="008C686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3BF0288C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D12F" w14:textId="47D60DDD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Anyone able to help Rebecca with ETHST today at 1:30-2:30pm.  FS lounge</w:t>
            </w:r>
          </w:p>
          <w:p w14:paraId="0DA4CB75" w14:textId="77777777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Training date ideas-</w:t>
            </w:r>
          </w:p>
          <w:p w14:paraId="1652636E" w14:textId="45ED6F78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1.) Prof. Dev. </w:t>
            </w:r>
          </w:p>
          <w:p w14:paraId="05CFD7A0" w14:textId="427B395A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Julie division on PD time TBD  2:30-3:30 div. </w:t>
            </w:r>
            <w:proofErr w:type="spellStart"/>
            <w:r>
              <w:rPr>
                <w:sz w:val="17"/>
                <w:szCs w:val="17"/>
              </w:rPr>
              <w:t>mtng</w:t>
            </w:r>
            <w:proofErr w:type="spellEnd"/>
          </w:p>
          <w:p w14:paraId="20FE27BF" w14:textId="08592DCE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Waiting to hear from other deans for PD day times</w:t>
            </w:r>
          </w:p>
          <w:p w14:paraId="603EDCA0" w14:textId="0BC0EC6D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-SS plan to pick a date</w:t>
            </w:r>
          </w:p>
          <w:p w14:paraId="40DA2D4E" w14:textId="296DE4B0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2.) Other dates scheduled end of semester and finals week for sure</w:t>
            </w:r>
          </w:p>
          <w:p w14:paraId="4B61DBB1" w14:textId="3D751B5B" w:rsidR="00614049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Request of committee-look at calendar of dates you may be able to help and email Rebecca</w:t>
            </w:r>
          </w:p>
          <w:p w14:paraId="30807FE7" w14:textId="01368B83" w:rsidR="00B308C9" w:rsidRDefault="006E33BE">
            <w:pPr>
              <w:pStyle w:val="Default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an</w:t>
            </w:r>
            <w:proofErr w:type="gramEnd"/>
            <w:r>
              <w:rPr>
                <w:sz w:val="17"/>
                <w:szCs w:val="17"/>
              </w:rPr>
              <w:t xml:space="preserve"> anyone make Friday 10.20 1:30-2:30</w:t>
            </w:r>
            <w:r w:rsidR="00BF00C7">
              <w:rPr>
                <w:sz w:val="17"/>
                <w:szCs w:val="17"/>
              </w:rPr>
              <w:t>?</w:t>
            </w:r>
            <w:r w:rsidR="00B308C9">
              <w:rPr>
                <w:sz w:val="17"/>
                <w:szCs w:val="17"/>
              </w:rPr>
              <w:t xml:space="preserve"> </w:t>
            </w:r>
            <w:proofErr w:type="gramStart"/>
            <w:r w:rsidR="00B308C9">
              <w:rPr>
                <w:sz w:val="17"/>
                <w:szCs w:val="17"/>
              </w:rPr>
              <w:t>prof</w:t>
            </w:r>
            <w:proofErr w:type="gramEnd"/>
            <w:r w:rsidR="00B308C9">
              <w:rPr>
                <w:sz w:val="17"/>
                <w:szCs w:val="17"/>
              </w:rPr>
              <w:t xml:space="preserve"> day?</w:t>
            </w:r>
            <w:r w:rsidR="00BF00C7">
              <w:rPr>
                <w:sz w:val="17"/>
                <w:szCs w:val="17"/>
              </w:rPr>
              <w:t xml:space="preserve"> Finals week? First week of break?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0B7C0E31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</w:t>
            </w:r>
            <w:r w:rsidR="00B308C9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0C540086" w:rsidR="00DD0FF8" w:rsidRDefault="0061404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Confirm with Cassandra/Dean this afternoon</w:t>
            </w:r>
          </w:p>
        </w:tc>
      </w:tr>
      <w:tr w:rsidR="00BE565C" w14:paraId="60533F07" w14:textId="77777777" w:rsidTr="008C686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66A2C715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11FB9D97" w:rsidR="00FE6AD8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at previous engagement (interviews)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40641EF0" w:rsidR="00BE565C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N/A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8C686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8945CF7" w:rsidR="00710175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Tutoring center is staffed and he can talk to students in TRC and empower students to come be a part of assessment.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1C5F554D" w:rsidR="00710175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11:15am-11:18am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8C686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12F96785" w:rsidR="00710175" w:rsidRDefault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Proposal level 1 and Create Proposal level 2</w:t>
            </w:r>
          </w:p>
          <w:p w14:paraId="5178CEFC" w14:textId="77777777" w:rsidR="00C63E5E" w:rsidRDefault="00C63E5E">
            <w:pPr>
              <w:pStyle w:val="Default"/>
              <w:rPr>
                <w:sz w:val="17"/>
                <w:szCs w:val="17"/>
              </w:rPr>
            </w:pPr>
          </w:p>
          <w:p w14:paraId="10CE8480" w14:textId="77777777" w:rsidR="006F544F" w:rsidRDefault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LEVEL 1</w:t>
            </w:r>
          </w:p>
          <w:p w14:paraId="22A97BC8" w14:textId="31E74854" w:rsidR="00C63E5E" w:rsidRDefault="00EC02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  <w:r w:rsidR="00C63E5E">
              <w:rPr>
                <w:sz w:val="17"/>
                <w:szCs w:val="17"/>
              </w:rPr>
              <w:t>NAMING CONVENTION</w:t>
            </w:r>
          </w:p>
          <w:p w14:paraId="6BBB905B" w14:textId="46408E7C" w:rsidR="00C63E5E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BIOL 4 </w:t>
            </w:r>
            <w:r w:rsidR="00EC026F">
              <w:rPr>
                <w:sz w:val="17"/>
                <w:szCs w:val="17"/>
              </w:rPr>
              <w:t>23456 SLO2 Sp2017</w:t>
            </w:r>
          </w:p>
          <w:p w14:paraId="32C28159" w14:textId="5BFE5025" w:rsidR="00EC026F" w:rsidRDefault="00EC026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="008C686E">
              <w:rPr>
                <w:sz w:val="17"/>
                <w:szCs w:val="17"/>
              </w:rPr>
              <w:t>-SLO assessment is really assessing curriculum and not assessing the students which is what grades are for</w:t>
            </w:r>
          </w:p>
          <w:p w14:paraId="46557821" w14:textId="784A0B92" w:rsidR="008C686E" w:rsidRDefault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ASSESSMENT RESULTS: should be uploading results </w:t>
            </w:r>
            <w:proofErr w:type="spellStart"/>
            <w:r>
              <w:rPr>
                <w:sz w:val="17"/>
                <w:szCs w:val="17"/>
              </w:rPr>
              <w:t>ie</w:t>
            </w:r>
            <w:proofErr w:type="spellEnd"/>
            <w:r w:rsidRPr="008C686E">
              <w:rPr>
                <w:sz w:val="17"/>
                <w:szCs w:val="17"/>
              </w:rPr>
              <w:sym w:font="Wingdings" w:char="F0E0"/>
            </w:r>
            <w:r>
              <w:rPr>
                <w:sz w:val="17"/>
                <w:szCs w:val="17"/>
              </w:rPr>
              <w:t xml:space="preserve"> results in Canvas</w:t>
            </w:r>
          </w:p>
          <w:p w14:paraId="4BAACC16" w14:textId="77EBB636" w:rsidR="008C686E" w:rsidRDefault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----a tally sheet of results</w:t>
            </w:r>
          </w:p>
          <w:p w14:paraId="0505084D" w14:textId="77777777" w:rsidR="008C686E" w:rsidRDefault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---FERPA issue?  This is not a publically available system. </w:t>
            </w:r>
          </w:p>
          <w:p w14:paraId="092CC141" w14:textId="6B4F970A" w:rsidR="006F544F" w:rsidRDefault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--ACTION PLAN:  can’t save and now the stuff is gone—this is happening a lot</w:t>
            </w:r>
          </w:p>
          <w:p w14:paraId="4EB4CB3D" w14:textId="5F0E68AB" w:rsidR="006F544F" w:rsidRDefault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IDEA:  provide a template to fill out information</w:t>
            </w:r>
          </w:p>
          <w:p w14:paraId="46D25CEF" w14:textId="6074AFBE" w:rsidR="006F544F" w:rsidRDefault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IDEA:  possible warning that if </w:t>
            </w:r>
            <w:r w:rsidR="00BB51DB">
              <w:rPr>
                <w:sz w:val="17"/>
                <w:szCs w:val="17"/>
              </w:rPr>
              <w:t>you uncheck something, that text box info will disappear</w:t>
            </w:r>
          </w:p>
          <w:p w14:paraId="77870854" w14:textId="0E2DED5C" w:rsidR="00BB51DB" w:rsidRDefault="00BB51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IDEA: ask </w:t>
            </w:r>
            <w:proofErr w:type="spellStart"/>
            <w:r>
              <w:rPr>
                <w:sz w:val="17"/>
                <w:szCs w:val="17"/>
              </w:rPr>
              <w:t>Gnet</w:t>
            </w:r>
            <w:proofErr w:type="spellEnd"/>
            <w:r>
              <w:rPr>
                <w:sz w:val="17"/>
                <w:szCs w:val="17"/>
              </w:rPr>
              <w:t xml:space="preserve"> if the text info can stay “hidden” and not get deleted in case faculty accidently unchecks or unchecks and then changes their minds and wants to check that Action Plan item.</w:t>
            </w:r>
          </w:p>
          <w:p w14:paraId="12F79E11" w14:textId="77777777" w:rsidR="00BB51DB" w:rsidRDefault="00BB51DB">
            <w:pPr>
              <w:pStyle w:val="Default"/>
              <w:rPr>
                <w:sz w:val="17"/>
                <w:szCs w:val="17"/>
              </w:rPr>
            </w:pPr>
          </w:p>
          <w:p w14:paraId="14FE7D4F" w14:textId="77777777" w:rsidR="006F544F" w:rsidRDefault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LEVEL 2</w:t>
            </w:r>
          </w:p>
          <w:p w14:paraId="0AD11EF8" w14:textId="32C6E48B" w:rsidR="008C686E" w:rsidRDefault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r w:rsidR="008C686E">
              <w:rPr>
                <w:sz w:val="17"/>
                <w:szCs w:val="17"/>
              </w:rPr>
              <w:t xml:space="preserve">  </w:t>
            </w:r>
            <w:r w:rsidR="00BB51DB">
              <w:rPr>
                <w:sz w:val="17"/>
                <w:szCs w:val="17"/>
              </w:rPr>
              <w:t xml:space="preserve">INDIVIDUAL ASSESSMENTS FOR STUDENTS SERVICES?—there will not be options like this, there will just be the one you are using. </w:t>
            </w:r>
          </w:p>
          <w:p w14:paraId="6EBF69A3" w14:textId="32EDE8CA" w:rsidR="00B43D1F" w:rsidRDefault="00B43D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sidebar of differe</w:t>
            </w:r>
            <w:r w:rsidR="001C0D65">
              <w:rPr>
                <w:sz w:val="17"/>
                <w:szCs w:val="17"/>
              </w:rPr>
              <w:t xml:space="preserve">nt </w:t>
            </w:r>
            <w:proofErr w:type="spellStart"/>
            <w:r w:rsidR="001C0D65">
              <w:rPr>
                <w:sz w:val="17"/>
                <w:szCs w:val="17"/>
              </w:rPr>
              <w:t>slos</w:t>
            </w:r>
            <w:proofErr w:type="spellEnd"/>
            <w:r w:rsidR="001C0D65">
              <w:rPr>
                <w:sz w:val="17"/>
                <w:szCs w:val="17"/>
              </w:rPr>
              <w:t xml:space="preserve"> for courses –v- same SLO</w:t>
            </w:r>
            <w:r>
              <w:rPr>
                <w:sz w:val="17"/>
                <w:szCs w:val="17"/>
              </w:rPr>
              <w:t>s</w:t>
            </w:r>
            <w:r w:rsidR="00827764">
              <w:rPr>
                <w:sz w:val="17"/>
                <w:szCs w:val="17"/>
              </w:rPr>
              <w:t xml:space="preserve"> for different courses, </w:t>
            </w:r>
            <w:proofErr w:type="spellStart"/>
            <w:r w:rsidR="00827764">
              <w:rPr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heli</w:t>
            </w:r>
            <w:proofErr w:type="spellEnd"/>
            <w:r>
              <w:rPr>
                <w:sz w:val="17"/>
                <w:szCs w:val="17"/>
              </w:rPr>
              <w:t xml:space="preserve"> example</w:t>
            </w:r>
          </w:p>
          <w:p w14:paraId="52ED4EAD" w14:textId="05ED3E29" w:rsidR="00B43D1F" w:rsidRDefault="00B43D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48711B">
              <w:rPr>
                <w:sz w:val="17"/>
                <w:szCs w:val="17"/>
              </w:rPr>
              <w:t>.</w:t>
            </w:r>
            <w:r w:rsidR="009C5111">
              <w:rPr>
                <w:sz w:val="17"/>
                <w:szCs w:val="17"/>
              </w:rPr>
              <w:t xml:space="preserve"> sidebar- </w:t>
            </w:r>
            <w:r>
              <w:rPr>
                <w:sz w:val="17"/>
                <w:szCs w:val="17"/>
              </w:rPr>
              <w:t>how to input data when teaching 4 levels of courses at one time….</w:t>
            </w:r>
          </w:p>
          <w:p w14:paraId="691DE616" w14:textId="36818F68" w:rsidR="00B43D1F" w:rsidRDefault="0082776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A</w:t>
            </w:r>
            <w:bookmarkStart w:id="0" w:name="_GoBack"/>
            <w:bookmarkEnd w:id="0"/>
            <w:r w:rsidR="00B43D1F">
              <w:rPr>
                <w:sz w:val="17"/>
                <w:szCs w:val="17"/>
              </w:rPr>
              <w:t>ssessm</w:t>
            </w:r>
            <w:r w:rsidR="009C5111">
              <w:rPr>
                <w:sz w:val="17"/>
                <w:szCs w:val="17"/>
              </w:rPr>
              <w:t>ent results – better differentia</w:t>
            </w:r>
            <w:r w:rsidR="00B43D1F">
              <w:rPr>
                <w:sz w:val="17"/>
                <w:szCs w:val="17"/>
              </w:rPr>
              <w:t xml:space="preserve">ls each results and analysis.  By each section and </w:t>
            </w:r>
          </w:p>
          <w:p w14:paraId="1FF99609" w14:textId="2BE3C735" w:rsidR="00B43D1F" w:rsidRDefault="00B43D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-----if you want to see the actual individual assessment you need to go b</w:t>
            </w:r>
            <w:r w:rsidR="001C0D65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ck to indi</w:t>
            </w:r>
            <w:r w:rsidR="009C5111">
              <w:rPr>
                <w:sz w:val="17"/>
                <w:szCs w:val="17"/>
              </w:rPr>
              <w:t>vidual assessment table and click</w:t>
            </w:r>
            <w:r>
              <w:rPr>
                <w:sz w:val="17"/>
                <w:szCs w:val="17"/>
              </w:rPr>
              <w:t xml:space="preserve"> on the particular SLO</w:t>
            </w:r>
          </w:p>
          <w:p w14:paraId="199C3BCC" w14:textId="19AEBE41" w:rsidR="00B43D1F" w:rsidRDefault="00B43D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 ACTION PLAN: </w:t>
            </w:r>
          </w:p>
          <w:p w14:paraId="5FC57F7B" w14:textId="7B94E6A0" w:rsidR="00B43D1F" w:rsidRDefault="00B43D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9C5111">
              <w:rPr>
                <w:sz w:val="17"/>
                <w:szCs w:val="17"/>
              </w:rPr>
              <w:t xml:space="preserve">  -ready only text box is still c</w:t>
            </w:r>
            <w:r>
              <w:rPr>
                <w:sz w:val="17"/>
                <w:szCs w:val="17"/>
              </w:rPr>
              <w:t>lunky</w:t>
            </w:r>
          </w:p>
          <w:p w14:paraId="60BCE3DC" w14:textId="52863766" w:rsidR="00B43D1F" w:rsidRDefault="00B43D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--Provide details – what you are collectively going to do in the department in relation to this SLO</w:t>
            </w:r>
          </w:p>
          <w:p w14:paraId="05B7F877" w14:textId="77777777" w:rsidR="0048711B" w:rsidRDefault="0048711B">
            <w:pPr>
              <w:pStyle w:val="Default"/>
              <w:rPr>
                <w:sz w:val="17"/>
                <w:szCs w:val="17"/>
              </w:rPr>
            </w:pPr>
          </w:p>
          <w:p w14:paraId="7DC393D1" w14:textId="245ABFED" w:rsidR="0048711B" w:rsidRDefault="004871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 program level, will all SLO data be available to click on?  I suppose it would be level 2 or 3 that it would be pulled from…..</w:t>
            </w:r>
          </w:p>
          <w:p w14:paraId="4D4A4A5D" w14:textId="77777777" w:rsidR="00B43D1F" w:rsidRDefault="00BE6BF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/////</w:t>
            </w:r>
          </w:p>
          <w:p w14:paraId="6E0EC168" w14:textId="46039998" w:rsidR="00BE6BFF" w:rsidRDefault="00BE6BF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m</w:t>
            </w:r>
            <w:r w:rsidR="009C5111">
              <w:rPr>
                <w:sz w:val="17"/>
                <w:szCs w:val="17"/>
              </w:rPr>
              <w:t>agic happens with collaboration</w:t>
            </w:r>
            <w:r>
              <w:rPr>
                <w:sz w:val="17"/>
                <w:szCs w:val="17"/>
              </w:rPr>
              <w:t xml:space="preserve"> the system is not set up for collaboration if each individual is inputting solo, and possibly one person individually choosing level 2 items without that collaboration.</w:t>
            </w:r>
          </w:p>
          <w:p w14:paraId="50C1D22A" w14:textId="77777777" w:rsidR="00BE6BFF" w:rsidRDefault="00BE6BFF">
            <w:pPr>
              <w:pStyle w:val="Default"/>
              <w:rPr>
                <w:sz w:val="17"/>
                <w:szCs w:val="17"/>
              </w:rPr>
            </w:pPr>
          </w:p>
          <w:p w14:paraId="36A86B6D" w14:textId="77777777" w:rsidR="00BE6BFF" w:rsidRDefault="00BE6BFF">
            <w:pPr>
              <w:pStyle w:val="Default"/>
              <w:rPr>
                <w:sz w:val="17"/>
                <w:szCs w:val="17"/>
              </w:rPr>
            </w:pPr>
          </w:p>
          <w:p w14:paraId="0B547DD1" w14:textId="77777777" w:rsidR="00B43D1F" w:rsidRDefault="00B43D1F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F59B3CD" w:rsidR="00A4185C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11:18am-</w:t>
            </w:r>
            <w:r w:rsidR="000C00B7">
              <w:rPr>
                <w:sz w:val="17"/>
                <w:szCs w:val="17"/>
              </w:rPr>
              <w:t>12:30pm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DFD7" w14:textId="77777777" w:rsidR="00A4185C" w:rsidRDefault="00C63E5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make naming convention sheet</w:t>
            </w:r>
          </w:p>
          <w:p w14:paraId="4CB8E160" w14:textId="77777777" w:rsidR="008C686E" w:rsidRDefault="008C686E" w:rsidP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proofErr w:type="gramStart"/>
            <w:r>
              <w:rPr>
                <w:sz w:val="17"/>
                <w:szCs w:val="17"/>
              </w:rPr>
              <w:t>refining</w:t>
            </w:r>
            <w:proofErr w:type="gramEnd"/>
            <w:r>
              <w:rPr>
                <w:sz w:val="17"/>
                <w:szCs w:val="17"/>
              </w:rPr>
              <w:t xml:space="preserve"> essentials of assessing curriculum and not assessing the student.</w:t>
            </w:r>
          </w:p>
          <w:p w14:paraId="232057C0" w14:textId="77777777" w:rsidR="008C686E" w:rsidRDefault="008C686E" w:rsidP="008C68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Keep FERPA in mind</w:t>
            </w:r>
          </w:p>
          <w:p w14:paraId="1854B4DA" w14:textId="77777777" w:rsidR="006F544F" w:rsidRDefault="006F544F" w:rsidP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ACTION PLAN:  “Next Assessment” field should be above the “Attach Files” field</w:t>
            </w:r>
          </w:p>
          <w:p w14:paraId="04E37E68" w14:textId="77777777" w:rsidR="006F544F" w:rsidRDefault="006F544F" w:rsidP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Address Work Flow</w:t>
            </w:r>
          </w:p>
          <w:p w14:paraId="4077BC21" w14:textId="77777777" w:rsidR="006F544F" w:rsidRDefault="006F544F" w:rsidP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 Ask if can keep the info if uncheck an ACTION PLAN box. </w:t>
            </w:r>
          </w:p>
          <w:p w14:paraId="4C79228B" w14:textId="77777777" w:rsidR="00BB51DB" w:rsidRDefault="00BB51DB" w:rsidP="006F544F">
            <w:pPr>
              <w:pStyle w:val="Default"/>
              <w:rPr>
                <w:sz w:val="17"/>
                <w:szCs w:val="17"/>
              </w:rPr>
            </w:pPr>
          </w:p>
          <w:p w14:paraId="5E2EFF31" w14:textId="77777777" w:rsidR="00BB51DB" w:rsidRDefault="00BB51DB" w:rsidP="006F544F">
            <w:pPr>
              <w:pStyle w:val="Default"/>
              <w:rPr>
                <w:sz w:val="17"/>
                <w:szCs w:val="17"/>
              </w:rPr>
            </w:pPr>
          </w:p>
          <w:p w14:paraId="4C00ECB1" w14:textId="77777777" w:rsidR="00BB51DB" w:rsidRDefault="00BB51DB" w:rsidP="006F544F">
            <w:pPr>
              <w:pStyle w:val="Default"/>
              <w:rPr>
                <w:sz w:val="17"/>
                <w:szCs w:val="17"/>
              </w:rPr>
            </w:pPr>
          </w:p>
          <w:p w14:paraId="5A851FBC" w14:textId="77777777" w:rsidR="00BB51DB" w:rsidRDefault="00BB51DB" w:rsidP="006F544F">
            <w:pPr>
              <w:pStyle w:val="Default"/>
              <w:rPr>
                <w:sz w:val="17"/>
                <w:szCs w:val="17"/>
              </w:rPr>
            </w:pPr>
          </w:p>
          <w:p w14:paraId="401F5C8B" w14:textId="77777777" w:rsidR="00BB51DB" w:rsidRDefault="00BB51DB" w:rsidP="006F544F">
            <w:pPr>
              <w:pStyle w:val="Default"/>
              <w:rPr>
                <w:sz w:val="17"/>
                <w:szCs w:val="17"/>
              </w:rPr>
            </w:pPr>
          </w:p>
          <w:p w14:paraId="0E2E13E5" w14:textId="77777777" w:rsidR="00BB51DB" w:rsidRDefault="00BB51DB" w:rsidP="006F544F">
            <w:pPr>
              <w:pStyle w:val="Default"/>
              <w:rPr>
                <w:sz w:val="17"/>
                <w:szCs w:val="17"/>
              </w:rPr>
            </w:pPr>
          </w:p>
          <w:p w14:paraId="762E0A16" w14:textId="3DAB74D1" w:rsidR="00BE6BFF" w:rsidRDefault="00BB51DB" w:rsidP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F35940">
              <w:rPr>
                <w:sz w:val="17"/>
                <w:szCs w:val="17"/>
              </w:rPr>
              <w:t>.  Naming Convention for Level 2 and 3, etc.</w:t>
            </w:r>
          </w:p>
          <w:p w14:paraId="34E7482F" w14:textId="75AD51B6" w:rsidR="00BB51DB" w:rsidRDefault="00BE6BFF" w:rsidP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B43D1F">
              <w:rPr>
                <w:sz w:val="17"/>
                <w:szCs w:val="17"/>
              </w:rPr>
              <w:t xml:space="preserve">TESTING CLONING FOR </w:t>
            </w:r>
            <w:r w:rsidR="00F35940">
              <w:rPr>
                <w:sz w:val="17"/>
                <w:szCs w:val="17"/>
              </w:rPr>
              <w:t>assessment purposes</w:t>
            </w:r>
          </w:p>
          <w:p w14:paraId="714DDD83" w14:textId="7B76556C" w:rsidR="00B43D1F" w:rsidRDefault="0048711B" w:rsidP="006F5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ASSESSMENT RESULTS: see item 4 to the left</w:t>
            </w:r>
            <w:r w:rsidR="00B43D1F">
              <w:rPr>
                <w:sz w:val="17"/>
                <w:szCs w:val="17"/>
              </w:rPr>
              <w:t xml:space="preserve"> </w:t>
            </w:r>
          </w:p>
        </w:tc>
      </w:tr>
      <w:tr w:rsidR="00BE565C" w14:paraId="15EBCA7E" w14:textId="77777777" w:rsidTr="008C686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471EAC3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C072" w14:textId="77777777" w:rsidR="00434283" w:rsidRDefault="00434283" w:rsidP="00B759D3">
      <w:pPr>
        <w:spacing w:after="0" w:line="240" w:lineRule="auto"/>
      </w:pPr>
      <w:r>
        <w:separator/>
      </w:r>
    </w:p>
  </w:endnote>
  <w:endnote w:type="continuationSeparator" w:id="0">
    <w:p w14:paraId="2E943938" w14:textId="77777777" w:rsidR="00434283" w:rsidRDefault="00434283" w:rsidP="00B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115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65097" w14:textId="10AD91DB" w:rsidR="007732ED" w:rsidRDefault="007732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7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7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5E846" w14:textId="77777777" w:rsidR="00B759D3" w:rsidRDefault="00B7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EF9B" w14:textId="77777777" w:rsidR="00434283" w:rsidRDefault="00434283" w:rsidP="00B759D3">
      <w:pPr>
        <w:spacing w:after="0" w:line="240" w:lineRule="auto"/>
      </w:pPr>
      <w:r>
        <w:separator/>
      </w:r>
    </w:p>
  </w:footnote>
  <w:footnote w:type="continuationSeparator" w:id="0">
    <w:p w14:paraId="7C7BE39C" w14:textId="77777777" w:rsidR="00434283" w:rsidRDefault="00434283" w:rsidP="00B7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D16B" w14:textId="3BDDAF16" w:rsidR="00B759D3" w:rsidRDefault="00B75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16EDC"/>
    <w:rsid w:val="000C00B7"/>
    <w:rsid w:val="000D08FF"/>
    <w:rsid w:val="00113719"/>
    <w:rsid w:val="001629D6"/>
    <w:rsid w:val="001B1B22"/>
    <w:rsid w:val="001C0D65"/>
    <w:rsid w:val="001C7C1B"/>
    <w:rsid w:val="001F32FB"/>
    <w:rsid w:val="002045BC"/>
    <w:rsid w:val="00297708"/>
    <w:rsid w:val="002B5F33"/>
    <w:rsid w:val="002E4FF4"/>
    <w:rsid w:val="00350701"/>
    <w:rsid w:val="003652A0"/>
    <w:rsid w:val="00434283"/>
    <w:rsid w:val="00465B36"/>
    <w:rsid w:val="0048711B"/>
    <w:rsid w:val="004C48F3"/>
    <w:rsid w:val="00573376"/>
    <w:rsid w:val="005839ED"/>
    <w:rsid w:val="00606F0C"/>
    <w:rsid w:val="00607B1B"/>
    <w:rsid w:val="00614049"/>
    <w:rsid w:val="00627527"/>
    <w:rsid w:val="00651F30"/>
    <w:rsid w:val="006B5FA4"/>
    <w:rsid w:val="006E33BE"/>
    <w:rsid w:val="006F544F"/>
    <w:rsid w:val="00710175"/>
    <w:rsid w:val="00756512"/>
    <w:rsid w:val="0076031C"/>
    <w:rsid w:val="00765AA2"/>
    <w:rsid w:val="00766561"/>
    <w:rsid w:val="007732ED"/>
    <w:rsid w:val="00783031"/>
    <w:rsid w:val="007957E6"/>
    <w:rsid w:val="007F00B7"/>
    <w:rsid w:val="0080601F"/>
    <w:rsid w:val="008237D8"/>
    <w:rsid w:val="00827764"/>
    <w:rsid w:val="00830C58"/>
    <w:rsid w:val="008C686E"/>
    <w:rsid w:val="008D38F4"/>
    <w:rsid w:val="008D7F88"/>
    <w:rsid w:val="008F6C8F"/>
    <w:rsid w:val="009249FD"/>
    <w:rsid w:val="009759A3"/>
    <w:rsid w:val="00976B56"/>
    <w:rsid w:val="0099204D"/>
    <w:rsid w:val="009A5B06"/>
    <w:rsid w:val="009C5111"/>
    <w:rsid w:val="00A178BA"/>
    <w:rsid w:val="00A4185C"/>
    <w:rsid w:val="00A46896"/>
    <w:rsid w:val="00A55E62"/>
    <w:rsid w:val="00A8409B"/>
    <w:rsid w:val="00A85011"/>
    <w:rsid w:val="00AA7419"/>
    <w:rsid w:val="00B308C9"/>
    <w:rsid w:val="00B43D1F"/>
    <w:rsid w:val="00B759D3"/>
    <w:rsid w:val="00BB32D8"/>
    <w:rsid w:val="00BB51DB"/>
    <w:rsid w:val="00BD206E"/>
    <w:rsid w:val="00BE565C"/>
    <w:rsid w:val="00BE6BFF"/>
    <w:rsid w:val="00BF00C7"/>
    <w:rsid w:val="00C06E1E"/>
    <w:rsid w:val="00C16A69"/>
    <w:rsid w:val="00C61334"/>
    <w:rsid w:val="00C63E5E"/>
    <w:rsid w:val="00CB18EB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C026F"/>
    <w:rsid w:val="00ED3C69"/>
    <w:rsid w:val="00ED6C8B"/>
    <w:rsid w:val="00F07EEF"/>
    <w:rsid w:val="00F10A1E"/>
    <w:rsid w:val="00F35940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D3"/>
  </w:style>
  <w:style w:type="paragraph" w:styleId="Footer">
    <w:name w:val="footer"/>
    <w:basedOn w:val="Normal"/>
    <w:link w:val="FooterChar"/>
    <w:uiPriority w:val="99"/>
    <w:unhideWhenUsed/>
    <w:rsid w:val="00B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D3"/>
  </w:style>
  <w:style w:type="paragraph" w:styleId="Footer">
    <w:name w:val="footer"/>
    <w:basedOn w:val="Normal"/>
    <w:link w:val="FooterChar"/>
    <w:uiPriority w:val="99"/>
    <w:unhideWhenUsed/>
    <w:rsid w:val="00B7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19</cp:revision>
  <dcterms:created xsi:type="dcterms:W3CDTF">2017-10-20T18:04:00Z</dcterms:created>
  <dcterms:modified xsi:type="dcterms:W3CDTF">2018-02-02T00:09:00Z</dcterms:modified>
</cp:coreProperties>
</file>