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71" w:rsidRDefault="008A5BFD">
      <w:r>
        <w:t xml:space="preserve">LCTEAC Minutes </w:t>
      </w:r>
      <w:r w:rsidR="00E22E98">
        <w:t>10-13-2014</w:t>
      </w:r>
    </w:p>
    <w:p w:rsidR="008A5BFD" w:rsidRDefault="008A5BFD" w:rsidP="008A5BFD">
      <w:pPr>
        <w:pStyle w:val="NoSpacing"/>
      </w:pPr>
      <w:r>
        <w:t xml:space="preserve">Present at meeting Louis </w:t>
      </w:r>
      <w:proofErr w:type="spellStart"/>
      <w:r>
        <w:t>Quindlen</w:t>
      </w:r>
      <w:proofErr w:type="spellEnd"/>
      <w:r>
        <w:t xml:space="preserve">, Myron Franklin, Ron Betts, Steve </w:t>
      </w:r>
      <w:proofErr w:type="spellStart"/>
      <w:r>
        <w:t>Lomba</w:t>
      </w:r>
      <w:proofErr w:type="spellEnd"/>
      <w:r>
        <w:t xml:space="preserve">, Cynthia Correa, </w:t>
      </w:r>
      <w:proofErr w:type="spellStart"/>
      <w:r>
        <w:t>Vina</w:t>
      </w:r>
      <w:proofErr w:type="spellEnd"/>
      <w:r>
        <w:t xml:space="preserve"> </w:t>
      </w:r>
      <w:proofErr w:type="spellStart"/>
      <w:r>
        <w:t>Cera</w:t>
      </w:r>
      <w:proofErr w:type="spellEnd"/>
      <w:r>
        <w:t xml:space="preserve">, Don </w:t>
      </w:r>
      <w:proofErr w:type="spellStart"/>
      <w:r>
        <w:t>Petrilli</w:t>
      </w:r>
      <w:proofErr w:type="spellEnd"/>
      <w:r>
        <w:t xml:space="preserve">, John Patrick, </w:t>
      </w:r>
      <w:proofErr w:type="gramStart"/>
      <w:r>
        <w:t>Leslie</w:t>
      </w:r>
      <w:proofErr w:type="gramEnd"/>
      <w:r>
        <w:t xml:space="preserve"> Blackie</w:t>
      </w:r>
    </w:p>
    <w:p w:rsidR="008A5BFD" w:rsidRDefault="008A5BFD" w:rsidP="008A5BFD">
      <w:pPr>
        <w:pStyle w:val="NoSpacing"/>
      </w:pPr>
    </w:p>
    <w:p w:rsidR="00E22E98" w:rsidRDefault="00E22E98" w:rsidP="00E22E98">
      <w:pPr>
        <w:pStyle w:val="ListParagraph"/>
        <w:numPr>
          <w:ilvl w:val="0"/>
          <w:numId w:val="1"/>
        </w:numPr>
      </w:pPr>
      <w:r>
        <w:t>Election results</w:t>
      </w:r>
    </w:p>
    <w:p w:rsidR="008A5BFD" w:rsidRDefault="008A5BFD" w:rsidP="008A5BFD">
      <w:pPr>
        <w:pStyle w:val="ListParagraph"/>
      </w:pPr>
      <w:r>
        <w:t>Myron franklin elected for a 2 year term</w:t>
      </w:r>
    </w:p>
    <w:p w:rsidR="008A5BFD" w:rsidRDefault="008A5BFD" w:rsidP="008A5BFD">
      <w:pPr>
        <w:pStyle w:val="ListParagraph"/>
      </w:pPr>
      <w:r>
        <w:t>Cynthia Correa elected for a 2 year term</w:t>
      </w:r>
    </w:p>
    <w:p w:rsidR="008A5BFD" w:rsidRDefault="008A5BFD" w:rsidP="008A5BFD">
      <w:pPr>
        <w:pStyle w:val="ListParagraph"/>
      </w:pPr>
      <w:proofErr w:type="spellStart"/>
      <w:r>
        <w:t>Vina</w:t>
      </w:r>
      <w:proofErr w:type="spellEnd"/>
      <w:r>
        <w:t xml:space="preserve"> elected for a 1 year term</w:t>
      </w:r>
    </w:p>
    <w:p w:rsidR="008A5BFD" w:rsidRDefault="008A5BFD" w:rsidP="008A5BFD">
      <w:pPr>
        <w:pStyle w:val="ListParagraph"/>
      </w:pPr>
      <w:r>
        <w:t xml:space="preserve">Louis </w:t>
      </w:r>
      <w:proofErr w:type="spellStart"/>
      <w:r>
        <w:t>quindlen</w:t>
      </w:r>
      <w:proofErr w:type="spellEnd"/>
      <w:r>
        <w:t xml:space="preserve"> moved to accept the election results, Steve </w:t>
      </w:r>
      <w:proofErr w:type="spellStart"/>
      <w:r>
        <w:t>Lomba</w:t>
      </w:r>
      <w:proofErr w:type="spellEnd"/>
      <w:r>
        <w:t xml:space="preserve"> seconded</w:t>
      </w:r>
    </w:p>
    <w:p w:rsidR="008A5BFD" w:rsidRDefault="008A5BFD" w:rsidP="008A5BFD">
      <w:pPr>
        <w:pStyle w:val="ListParagraph"/>
      </w:pPr>
      <w:r>
        <w:t>Vote was unanimous</w:t>
      </w:r>
    </w:p>
    <w:p w:rsidR="008A5BFD" w:rsidRDefault="008A5BFD" w:rsidP="008A5BFD">
      <w:pPr>
        <w:pStyle w:val="ListParagraph"/>
      </w:pPr>
      <w:r>
        <w:t xml:space="preserve">Thanked Ron Betts and Steve </w:t>
      </w:r>
      <w:proofErr w:type="spellStart"/>
      <w:r>
        <w:t>Lomba</w:t>
      </w:r>
      <w:proofErr w:type="spellEnd"/>
      <w:r>
        <w:t xml:space="preserve"> for their service to the LCTEAC committee</w:t>
      </w:r>
    </w:p>
    <w:p w:rsidR="008A5BFD" w:rsidRDefault="008A5BFD" w:rsidP="008A5BFD">
      <w:pPr>
        <w:pStyle w:val="ListParagraph"/>
      </w:pPr>
    </w:p>
    <w:p w:rsidR="00E22E98" w:rsidRDefault="00E22E98" w:rsidP="00E22E98">
      <w:pPr>
        <w:pStyle w:val="ListParagraph"/>
        <w:numPr>
          <w:ilvl w:val="0"/>
          <w:numId w:val="1"/>
        </w:numPr>
      </w:pPr>
      <w:r>
        <w:t>CTE Outcome surveys</w:t>
      </w:r>
      <w:r w:rsidR="008A5BFD">
        <w:t xml:space="preserve"> (Louis)</w:t>
      </w:r>
    </w:p>
    <w:p w:rsidR="008A5BFD" w:rsidRDefault="008A5BFD" w:rsidP="008A5BFD">
      <w:pPr>
        <w:pStyle w:val="ListParagraph"/>
      </w:pPr>
      <w:r>
        <w:t xml:space="preserve">Last year’s outcome results available.  District will be paying for the participation in the outcomes project this year.  Suggestion that </w:t>
      </w:r>
      <w:proofErr w:type="spellStart"/>
      <w:r>
        <w:t>peralta</w:t>
      </w:r>
      <w:proofErr w:type="spellEnd"/>
      <w:r>
        <w:t xml:space="preserve"> and </w:t>
      </w:r>
      <w:proofErr w:type="spellStart"/>
      <w:r>
        <w:t>nonperalta</w:t>
      </w:r>
      <w:proofErr w:type="spellEnd"/>
      <w:r>
        <w:t xml:space="preserve"> email addresses used as follow up contacts.</w:t>
      </w:r>
    </w:p>
    <w:p w:rsidR="008A5BFD" w:rsidRDefault="008A5BFD" w:rsidP="008A5BFD">
      <w:pPr>
        <w:pStyle w:val="ListParagraph"/>
      </w:pPr>
    </w:p>
    <w:p w:rsidR="00E22E98" w:rsidRDefault="00E22E98" w:rsidP="00E22E98">
      <w:pPr>
        <w:pStyle w:val="ListParagraph"/>
        <w:numPr>
          <w:ilvl w:val="0"/>
          <w:numId w:val="1"/>
        </w:numPr>
      </w:pPr>
      <w:r>
        <w:t>Report from District CTE committee</w:t>
      </w:r>
    </w:p>
    <w:p w:rsidR="008A5BFD" w:rsidRDefault="008A5BFD" w:rsidP="008A5BFD">
      <w:pPr>
        <w:pStyle w:val="ListParagraph"/>
        <w:numPr>
          <w:ilvl w:val="0"/>
          <w:numId w:val="2"/>
        </w:numPr>
      </w:pPr>
      <w:r>
        <w:t>CTE enhancement funds – 60% available, 40% still no details on what the application process is</w:t>
      </w:r>
    </w:p>
    <w:p w:rsidR="008A5BFD" w:rsidRDefault="008A5BFD" w:rsidP="008A5BFD">
      <w:pPr>
        <w:pStyle w:val="ListParagraph"/>
        <w:numPr>
          <w:ilvl w:val="0"/>
          <w:numId w:val="2"/>
        </w:numPr>
      </w:pPr>
      <w:r>
        <w:t>Divided into 4 different sectors and assigned leads to write the CTE enhancement funds applications</w:t>
      </w:r>
    </w:p>
    <w:p w:rsidR="008A5BFD" w:rsidRDefault="008A5BFD" w:rsidP="008A5BFD">
      <w:pPr>
        <w:pStyle w:val="ListParagraph"/>
        <w:numPr>
          <w:ilvl w:val="0"/>
          <w:numId w:val="3"/>
        </w:numPr>
      </w:pPr>
      <w:r>
        <w:t>Industrial</w:t>
      </w:r>
      <w:r w:rsidR="00792025">
        <w:t xml:space="preserve"> maintenance 75K (Louis lead) – machine, wood tech, arch, carp, welding for FAB lab</w:t>
      </w:r>
    </w:p>
    <w:p w:rsidR="00792025" w:rsidRDefault="00792025" w:rsidP="008A5BFD">
      <w:pPr>
        <w:pStyle w:val="ListParagraph"/>
        <w:numPr>
          <w:ilvl w:val="0"/>
          <w:numId w:val="3"/>
        </w:numPr>
      </w:pPr>
      <w:r>
        <w:t>ICT 75 K (Don lead) Graphic arts, photo, media, CIS</w:t>
      </w:r>
    </w:p>
    <w:p w:rsidR="00792025" w:rsidRDefault="00792025" w:rsidP="008A5BFD">
      <w:pPr>
        <w:pStyle w:val="ListParagraph"/>
        <w:numPr>
          <w:ilvl w:val="0"/>
          <w:numId w:val="3"/>
        </w:numPr>
      </w:pPr>
      <w:proofErr w:type="spellStart"/>
      <w:r>
        <w:t>Bioman</w:t>
      </w:r>
      <w:proofErr w:type="spellEnd"/>
      <w:r>
        <w:t>/biomed devices 33K (Leslie)  - planning clean room</w:t>
      </w:r>
    </w:p>
    <w:p w:rsidR="00792025" w:rsidRDefault="00792025" w:rsidP="008A5BFD">
      <w:pPr>
        <w:pStyle w:val="ListParagraph"/>
        <w:numPr>
          <w:ilvl w:val="0"/>
          <w:numId w:val="3"/>
        </w:numPr>
      </w:pPr>
      <w:r>
        <w:t>EE/ECT 33K,843 (</w:t>
      </w:r>
      <w:proofErr w:type="spellStart"/>
      <w:r>
        <w:t>forough</w:t>
      </w:r>
      <w:proofErr w:type="spellEnd"/>
      <w:r>
        <w:t>)</w:t>
      </w:r>
    </w:p>
    <w:p w:rsidR="00792025" w:rsidRDefault="00792025" w:rsidP="00792025">
      <w:pPr>
        <w:pStyle w:val="ListParagraph"/>
        <w:ind w:left="2160"/>
      </w:pPr>
    </w:p>
    <w:p w:rsidR="00E22E98" w:rsidRDefault="00E22E98" w:rsidP="00E22E98">
      <w:pPr>
        <w:pStyle w:val="ListParagraph"/>
        <w:numPr>
          <w:ilvl w:val="0"/>
          <w:numId w:val="1"/>
        </w:numPr>
      </w:pPr>
      <w:r>
        <w:t>LCTEAC webpage progress</w:t>
      </w:r>
    </w:p>
    <w:p w:rsidR="00792025" w:rsidRDefault="00792025" w:rsidP="00792025">
      <w:pPr>
        <w:pStyle w:val="ListParagraph"/>
        <w:ind w:left="1440"/>
      </w:pPr>
      <w:r>
        <w:t>Webpage updated.  Link to curriculum committee site for specifics of new curriculum for CTE programs and updates to curriculum</w:t>
      </w:r>
    </w:p>
    <w:p w:rsidR="00E22E98" w:rsidRDefault="00E22E98" w:rsidP="00E22E98">
      <w:pPr>
        <w:pStyle w:val="ListParagraph"/>
        <w:numPr>
          <w:ilvl w:val="0"/>
          <w:numId w:val="1"/>
        </w:numPr>
      </w:pPr>
      <w:r>
        <w:t>Other</w:t>
      </w:r>
    </w:p>
    <w:p w:rsidR="00792025" w:rsidRDefault="00792025" w:rsidP="00792025">
      <w:pPr>
        <w:pStyle w:val="ListParagraph"/>
        <w:numPr>
          <w:ilvl w:val="0"/>
          <w:numId w:val="4"/>
        </w:numPr>
      </w:pPr>
      <w:r>
        <w:t>Grants – CPT – work beginning on pathways</w:t>
      </w:r>
    </w:p>
    <w:p w:rsidR="00792025" w:rsidRDefault="00792025" w:rsidP="00792025">
      <w:pPr>
        <w:pStyle w:val="ListParagraph"/>
        <w:numPr>
          <w:ilvl w:val="0"/>
          <w:numId w:val="4"/>
        </w:numPr>
      </w:pPr>
      <w:r>
        <w:t>Pass grant – up for voting, goals to lower achievement gap – increase student success</w:t>
      </w:r>
    </w:p>
    <w:p w:rsidR="00792025" w:rsidRDefault="00792025" w:rsidP="00792025">
      <w:pPr>
        <w:pStyle w:val="ListParagraph"/>
        <w:numPr>
          <w:ilvl w:val="0"/>
          <w:numId w:val="4"/>
        </w:numPr>
      </w:pPr>
      <w:r>
        <w:t>Discussion of need of grant administrator – overwhelming for department chairs/program coordinators to try to keep up on all grants, as well as run programs and teach</w:t>
      </w:r>
    </w:p>
    <w:p w:rsidR="00792025" w:rsidRDefault="00792025" w:rsidP="00792025">
      <w:pPr>
        <w:pStyle w:val="ListParagraph"/>
        <w:numPr>
          <w:ilvl w:val="0"/>
          <w:numId w:val="4"/>
        </w:numPr>
      </w:pPr>
      <w:r>
        <w:t xml:space="preserve">Curriculum chair – reminder CTE </w:t>
      </w:r>
      <w:proofErr w:type="spellStart"/>
      <w:r>
        <w:t>suppose to</w:t>
      </w:r>
      <w:proofErr w:type="spellEnd"/>
      <w:r>
        <w:t xml:space="preserve"> update/review every 2 years.  Included in curriculum checklist group “C” is media, carpentry, graphic arts, wood tech, </w:t>
      </w:r>
      <w:proofErr w:type="spellStart"/>
      <w:r>
        <w:t>sonstruction</w:t>
      </w:r>
      <w:proofErr w:type="spellEnd"/>
      <w:r>
        <w:t xml:space="preserve"> management, photo, cosmetology</w:t>
      </w:r>
    </w:p>
    <w:p w:rsidR="00792025" w:rsidRDefault="00792025" w:rsidP="00792025">
      <w:pPr>
        <w:pStyle w:val="ListParagraph"/>
        <w:numPr>
          <w:ilvl w:val="0"/>
          <w:numId w:val="4"/>
        </w:numPr>
      </w:pPr>
      <w:r>
        <w:t xml:space="preserve">State academic senate – looking at DSN and having a regional </w:t>
      </w:r>
      <w:proofErr w:type="spellStart"/>
      <w:r>
        <w:t>workfoce</w:t>
      </w:r>
      <w:proofErr w:type="spellEnd"/>
      <w:r>
        <w:t xml:space="preserve"> development person</w:t>
      </w:r>
    </w:p>
    <w:p w:rsidR="00792025" w:rsidRDefault="00792025" w:rsidP="00792025">
      <w:pPr>
        <w:pStyle w:val="ListParagraph"/>
        <w:numPr>
          <w:ilvl w:val="0"/>
          <w:numId w:val="4"/>
        </w:numPr>
      </w:pPr>
      <w:r>
        <w:lastRenderedPageBreak/>
        <w:t>Suggestions to meet and discuss standards for ISE at next meeting – evidence that supports conclusions – make sure that is written and available.</w:t>
      </w:r>
    </w:p>
    <w:p w:rsidR="00E22E98" w:rsidRDefault="00E22E98" w:rsidP="00E22E98">
      <w:pPr>
        <w:pStyle w:val="ListParagraph"/>
        <w:numPr>
          <w:ilvl w:val="0"/>
          <w:numId w:val="1"/>
        </w:numPr>
      </w:pPr>
      <w:r>
        <w:t>Next meeting</w:t>
      </w:r>
      <w:r w:rsidR="00792025">
        <w:t xml:space="preserve"> – October 27</w:t>
      </w:r>
      <w:bookmarkStart w:id="0" w:name="_GoBack"/>
      <w:bookmarkEnd w:id="0"/>
    </w:p>
    <w:sectPr w:rsidR="00E22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6006"/>
    <w:multiLevelType w:val="hybridMultilevel"/>
    <w:tmpl w:val="744ABFE4"/>
    <w:lvl w:ilvl="0" w:tplc="19D43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B2C1B"/>
    <w:multiLevelType w:val="hybridMultilevel"/>
    <w:tmpl w:val="E78EF282"/>
    <w:lvl w:ilvl="0" w:tplc="F8546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A3B4D"/>
    <w:multiLevelType w:val="hybridMultilevel"/>
    <w:tmpl w:val="BA7492DC"/>
    <w:lvl w:ilvl="0" w:tplc="513820E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7804BA"/>
    <w:multiLevelType w:val="hybridMultilevel"/>
    <w:tmpl w:val="8138B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98"/>
    <w:rsid w:val="00792025"/>
    <w:rsid w:val="008A5BFD"/>
    <w:rsid w:val="00AB4171"/>
    <w:rsid w:val="00E2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98"/>
    <w:pPr>
      <w:ind w:left="720"/>
      <w:contextualSpacing/>
    </w:pPr>
  </w:style>
  <w:style w:type="paragraph" w:styleId="NoSpacing">
    <w:name w:val="No Spacing"/>
    <w:uiPriority w:val="1"/>
    <w:qFormat/>
    <w:rsid w:val="008A5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98"/>
    <w:pPr>
      <w:ind w:left="720"/>
      <w:contextualSpacing/>
    </w:pPr>
  </w:style>
  <w:style w:type="paragraph" w:styleId="NoSpacing">
    <w:name w:val="No Spacing"/>
    <w:uiPriority w:val="1"/>
    <w:qFormat/>
    <w:rsid w:val="008A5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Blackie</dc:creator>
  <cp:lastModifiedBy>Leslie Blackie</cp:lastModifiedBy>
  <cp:revision>2</cp:revision>
  <dcterms:created xsi:type="dcterms:W3CDTF">2014-12-10T20:57:00Z</dcterms:created>
  <dcterms:modified xsi:type="dcterms:W3CDTF">2014-12-10T20:57:00Z</dcterms:modified>
</cp:coreProperties>
</file>