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00" w:lineRule="auto"/>
        <w:jc w:val="center"/>
        <w:rPr>
          <w:rFonts w:ascii="Lato" w:cs="Lato" w:eastAsia="Lato" w:hAnsi="Lato"/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وجبات</w:t>
      </w:r>
      <w:r w:rsidDel="00000000" w:rsidR="00000000" w:rsidRPr="00000000">
        <w:rPr>
          <w:rFonts w:ascii="Lato" w:cs="Lato" w:eastAsia="Lato" w:hAnsi="Lato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مجانية</w:t>
      </w:r>
      <w:r w:rsidDel="00000000" w:rsidR="00000000" w:rsidRPr="00000000">
        <w:rPr>
          <w:rFonts w:ascii="Lato" w:cs="Lato" w:eastAsia="Lato" w:hAnsi="Lato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متوفرة</w:t>
      </w:r>
      <w:r w:rsidDel="00000000" w:rsidR="00000000" w:rsidRPr="00000000">
        <w:rPr>
          <w:rFonts w:ascii="Lato" w:cs="Lato" w:eastAsia="Lato" w:hAnsi="Lato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خلال</w:t>
      </w:r>
      <w:r w:rsidDel="00000000" w:rsidR="00000000" w:rsidRPr="00000000">
        <w:rPr>
          <w:rFonts w:ascii="Lato" w:cs="Lato" w:eastAsia="Lato" w:hAnsi="Lato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اغلاق</w:t>
      </w:r>
      <w:r w:rsidDel="00000000" w:rsidR="00000000" w:rsidRPr="00000000">
        <w:rPr>
          <w:rFonts w:ascii="Lato" w:cs="Lato" w:eastAsia="Lato" w:hAnsi="Lato"/>
          <w:b w:val="0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vertAlign w:val="baseline"/>
          <w:rtl w:val="1"/>
        </w:rPr>
        <w:t xml:space="preserve">المدارس</w:t>
      </w:r>
    </w:p>
    <w:p w:rsidR="00000000" w:rsidDel="00000000" w:rsidP="00000000" w:rsidRDefault="00000000" w:rsidRPr="00000000" w14:paraId="00000002">
      <w:pPr>
        <w:jc w:val="right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ستقدم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مدارس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مقاطعة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سان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فرانسيسكو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وجبات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مجانية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لجميع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الأطفال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سن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18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وأقل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خلال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إغلاق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المدارس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سيتم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فتح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18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موقع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ً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الاثنين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إلى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الجمعة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من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1"/>
        </w:rPr>
        <w:t xml:space="preserve"> 9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إلى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1"/>
        </w:rPr>
        <w:t xml:space="preserve"> 10 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صباح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ً</w:t>
      </w:r>
      <w:r w:rsidDel="00000000" w:rsidR="00000000" w:rsidRPr="00000000">
        <w:rPr>
          <w:rFonts w:ascii="Jomhuria" w:cs="Jomhuria" w:eastAsia="Jomhuria" w:hAnsi="Jomhuria"/>
          <w:b w:val="1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لاستلام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الفطور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والغداء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والعشاء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والفواكه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الطازجة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والخضروات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والحليب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لأخذها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إلى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المنزل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لا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يلزم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بطاقة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شخصية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أو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إثبات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التسجيل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في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المدرسة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 ،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لكن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يجب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أن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يكون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الطفل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موجود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ً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كما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ستتوفر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وجبات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طويلة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الاجل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على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الرف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لن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تحتاج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العائلات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إلى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دخول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مبنى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المدرسة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للاستلام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. 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قم</w:t>
      </w:r>
      <w:r w:rsidDel="00000000" w:rsidR="00000000" w:rsidRPr="00000000">
        <w:rPr>
          <w:rFonts w:ascii="Lato" w:cs="Lato" w:eastAsia="Lato" w:hAnsi="Lato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vertAlign w:val="baseline"/>
          <w:rtl w:val="1"/>
        </w:rPr>
        <w:t xml:space="preserve">بزيارة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لخريطة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المعلومات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color w:val="1155cc"/>
          <w:u w:val="single"/>
          <w:vertAlign w:val="baseline"/>
          <w:rtl w:val="0"/>
        </w:rPr>
        <w:t xml:space="preserve">sfusd.edu/schoolfood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0.1999999999999886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40"/>
        <w:gridCol w:w="3705"/>
        <w:gridCol w:w="2835"/>
        <w:tblGridChange w:id="0">
          <w:tblGrid>
            <w:gridCol w:w="2940"/>
            <w:gridCol w:w="3705"/>
            <w:gridCol w:w="283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Washington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600 32nd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Brown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2055 Silver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218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Jordan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325 La Grande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Denman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241 Oneida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Lincoln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2162 24th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Wallenberg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40 Vega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SF International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655 De Haro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Mission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3750 18th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17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A.P. Giannini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3151 Ortega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Galileo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1150 Francisco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Francisco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2190 Powell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Roosevelt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460 Arguello Blvd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Lick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1220 Noe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Bret Harte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1035 Gilman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Carver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1360 Oakdale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19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506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Carmichael K-8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 7th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19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Lau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950 Clay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19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Chavez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825 Shotwell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10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تبداء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1"/>
              </w:rPr>
              <w:t xml:space="preserve"> 19 </w:t>
            </w:r>
            <w:r w:rsidDel="00000000" w:rsidR="00000000" w:rsidRPr="00000000">
              <w:rPr>
                <w:rFonts w:ascii="Jomhuria" w:cs="Jomhuria" w:eastAsia="Jomhuria" w:hAnsi="Jomhuria"/>
                <w:sz w:val="20"/>
                <w:szCs w:val="20"/>
                <w:rtl w:val="1"/>
              </w:rPr>
              <w:t xml:space="preserve">مارس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</w:rPr>
        <w:drawing>
          <wp:inline distB="0" distT="0" distL="114300" distR="114300">
            <wp:extent cx="5941060" cy="76676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667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5840" w:w="12240"/>
      <w:pgMar w:bottom="1440" w:top="1440" w:left="1440" w:right="1440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  <w:font w:name="Jomhu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Lato" w:cs="Lato" w:eastAsia="Lato" w:hAnsi="Lat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rFonts w:ascii="Lato" w:cs="Lato" w:eastAsia="Lato" w:hAnsi="Lat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Lato" w:cs="Lato" w:eastAsia="Lato" w:hAnsi="Lato"/>
        <w:sz w:val="20"/>
        <w:szCs w:val="20"/>
        <w:vertAlign w:val="baseline"/>
      </w:rPr>
    </w:pPr>
    <w:hyperlink r:id="rId1">
      <w:r w:rsidDel="00000000" w:rsidR="00000000" w:rsidRPr="00000000">
        <w:rPr>
          <w:rFonts w:ascii="Lato" w:cs="Lato" w:eastAsia="Lato" w:hAnsi="Lato"/>
          <w:color w:val="1155cc"/>
          <w:sz w:val="20"/>
          <w:szCs w:val="20"/>
          <w:u w:val="single"/>
          <w:vertAlign w:val="baseline"/>
          <w:rtl w:val="0"/>
        </w:rPr>
        <w:t xml:space="preserve">sfusd.edu/schoolclosure</w:t>
      </w:r>
    </w:hyperlink>
    <w:r w:rsidDel="00000000" w:rsidR="00000000" w:rsidRPr="00000000">
      <w:rPr>
        <w:rFonts w:ascii="Lato" w:cs="Lato" w:eastAsia="Lato" w:hAnsi="Lato"/>
        <w:color w:val="1155cc"/>
        <w:sz w:val="20"/>
        <w:szCs w:val="20"/>
        <w:u w:val="singl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للحصول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على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مصادر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حول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رعاية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الأطفال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،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المتجدات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والمزيد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أثناء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إغلاق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المدارس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0"/>
      </w:rPr>
      <w:t xml:space="preserve"> ،</w:t>
    </w:r>
  </w:p>
  <w:p w:rsidR="00000000" w:rsidDel="00000000" w:rsidP="00000000" w:rsidRDefault="00000000" w:rsidRPr="00000000" w14:paraId="00000040">
    <w:pPr>
      <w:rPr>
        <w:rFonts w:ascii="Lato" w:cs="Lato" w:eastAsia="Lato" w:hAnsi="Lato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Lato" w:cs="Lato" w:eastAsia="Lato" w:hAnsi="Lato"/>
        <w:sz w:val="20"/>
        <w:szCs w:val="20"/>
        <w:vertAlign w:val="baseline"/>
      </w:rPr>
    </w:pP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اسئلة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؟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اتصل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بـ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ستي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هول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على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311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او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مكتب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صوة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الاسرة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بمدارس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مقاطعة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سان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فرانسيسكو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1"/>
      </w:rPr>
      <w:t xml:space="preserve"> </w:t>
    </w:r>
    <w:r w:rsidDel="00000000" w:rsidR="00000000" w:rsidRPr="00000000">
      <w:rPr>
        <w:rFonts w:ascii="Jomhuria" w:cs="Jomhuria" w:eastAsia="Jomhuria" w:hAnsi="Jomhuria"/>
        <w:sz w:val="20"/>
        <w:szCs w:val="20"/>
        <w:vertAlign w:val="baseline"/>
        <w:rtl w:val="1"/>
      </w:rPr>
      <w:t xml:space="preserve">على</w:t>
    </w: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0"/>
      </w:rPr>
      <w:t xml:space="preserve"> 6150-241-415</w:t>
    </w:r>
  </w:p>
  <w:p w:rsidR="00000000" w:rsidDel="00000000" w:rsidP="00000000" w:rsidRDefault="00000000" w:rsidRPr="00000000" w14:paraId="00000042">
    <w:pPr>
      <w:rPr>
        <w:sz w:val="20"/>
        <w:szCs w:val="20"/>
        <w:vertAlign w:val="baseline"/>
      </w:rPr>
    </w:pPr>
    <w:r w:rsidDel="00000000" w:rsidR="00000000" w:rsidRPr="00000000">
      <w:rPr>
        <w:rFonts w:ascii="Lato" w:cs="Lato" w:eastAsia="Lato" w:hAnsi="Lato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2033905" cy="43942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905" cy="439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76" w:lineRule="auto"/>
    </w:pPr>
    <w:rPr>
      <w:b w:val="1"/>
      <w:color w:val="003a7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maps/fAS3XJsjzzcjGpv1A" TargetMode="External"/><Relationship Id="rId22" Type="http://schemas.openxmlformats.org/officeDocument/2006/relationships/hyperlink" Target="https://goo.gl/maps/cdT5HCdzU2BUmXGMA" TargetMode="External"/><Relationship Id="rId21" Type="http://schemas.openxmlformats.org/officeDocument/2006/relationships/hyperlink" Target="https://goo.gl/maps/ceRcdywUeoeuNx4c7" TargetMode="External"/><Relationship Id="rId24" Type="http://schemas.openxmlformats.org/officeDocument/2006/relationships/image" Target="media/image2.jpg"/><Relationship Id="rId23" Type="http://schemas.openxmlformats.org/officeDocument/2006/relationships/hyperlink" Target="https://goo.gl/maps/FduYtHr7mFrHoR5K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rNnjBZAJBVvQTjhp8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goo.gl/maps/LbcstW7YtvPmbUUk7" TargetMode="External"/><Relationship Id="rId7" Type="http://schemas.openxmlformats.org/officeDocument/2006/relationships/hyperlink" Target="https://goo.gl/maps/eX8SdKXzBgRVT4AJ6" TargetMode="External"/><Relationship Id="rId8" Type="http://schemas.openxmlformats.org/officeDocument/2006/relationships/hyperlink" Target="https://goo.gl/maps/CUDVfcsstRxxTaUZ9" TargetMode="External"/><Relationship Id="rId11" Type="http://schemas.openxmlformats.org/officeDocument/2006/relationships/hyperlink" Target="https://goo.gl/maps/5qhnDq8ZZMCGTMvc7" TargetMode="External"/><Relationship Id="rId10" Type="http://schemas.openxmlformats.org/officeDocument/2006/relationships/hyperlink" Target="https://goo.gl/maps/z8GvgXeFZCak6bEC9" TargetMode="External"/><Relationship Id="rId13" Type="http://schemas.openxmlformats.org/officeDocument/2006/relationships/hyperlink" Target="https://goo.gl/maps/YfQY12bqYtWFD996A" TargetMode="External"/><Relationship Id="rId12" Type="http://schemas.openxmlformats.org/officeDocument/2006/relationships/hyperlink" Target="https://goo.gl/maps/GsccfwzZr8HY52jz9" TargetMode="External"/><Relationship Id="rId15" Type="http://schemas.openxmlformats.org/officeDocument/2006/relationships/hyperlink" Target="https://goo.gl/maps/D7QftnyfahbdF9EeA" TargetMode="External"/><Relationship Id="rId14" Type="http://schemas.openxmlformats.org/officeDocument/2006/relationships/hyperlink" Target="https://goo.gl/maps/CjoQ7xVDBfu9uz1KA" TargetMode="External"/><Relationship Id="rId17" Type="http://schemas.openxmlformats.org/officeDocument/2006/relationships/hyperlink" Target="https://goo.gl/maps/ac1iDoNyxXVgrYwD9" TargetMode="External"/><Relationship Id="rId16" Type="http://schemas.openxmlformats.org/officeDocument/2006/relationships/hyperlink" Target="https://goo.gl/maps/av2jTagpAYiuJcYV7" TargetMode="External"/><Relationship Id="rId19" Type="http://schemas.openxmlformats.org/officeDocument/2006/relationships/hyperlink" Target="https://goo.gl/maps/PcGF18JhT5vS9cn58" TargetMode="External"/><Relationship Id="rId18" Type="http://schemas.openxmlformats.org/officeDocument/2006/relationships/hyperlink" Target="https://goo.gl/maps/kweNCiLLtKnpUXVb8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fusd.edu/schoolclosur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