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B" w:rsidRPr="0047776B" w:rsidRDefault="00262172" w:rsidP="0047776B">
      <w:pPr>
        <w:shd w:val="clear" w:color="auto" w:fill="EEECE1" w:themeFill="background2"/>
        <w:jc w:val="center"/>
        <w:rPr>
          <w:b/>
          <w:sz w:val="40"/>
          <w:szCs w:val="40"/>
        </w:rPr>
      </w:pPr>
      <w:bookmarkStart w:id="0" w:name="_GoBack"/>
      <w:bookmarkEnd w:id="0"/>
      <w:r>
        <w:rPr>
          <w:b/>
          <w:sz w:val="40"/>
          <w:szCs w:val="40"/>
        </w:rPr>
        <w:t>Minutes</w:t>
      </w:r>
    </w:p>
    <w:p w:rsidR="00CB725C" w:rsidRPr="0047776B" w:rsidRDefault="0047776B" w:rsidP="0047776B">
      <w:pPr>
        <w:jc w:val="center"/>
        <w:rPr>
          <w:b/>
          <w:sz w:val="28"/>
          <w:szCs w:val="28"/>
        </w:rPr>
      </w:pPr>
      <w:r w:rsidRPr="0047776B">
        <w:rPr>
          <w:b/>
          <w:sz w:val="28"/>
          <w:szCs w:val="28"/>
        </w:rPr>
        <w:t xml:space="preserve">Laney Facilities </w:t>
      </w:r>
      <w:r w:rsidR="00B06FF0">
        <w:rPr>
          <w:b/>
          <w:sz w:val="28"/>
          <w:szCs w:val="28"/>
        </w:rPr>
        <w:t xml:space="preserve">Planning </w:t>
      </w:r>
      <w:r w:rsidRPr="0047776B">
        <w:rPr>
          <w:b/>
          <w:sz w:val="28"/>
          <w:szCs w:val="28"/>
        </w:rPr>
        <w:t>Committee</w:t>
      </w:r>
    </w:p>
    <w:p w:rsidR="0047776B" w:rsidRDefault="00120C8B" w:rsidP="0047776B">
      <w:pPr>
        <w:jc w:val="center"/>
        <w:rPr>
          <w:b/>
          <w:sz w:val="28"/>
          <w:szCs w:val="28"/>
        </w:rPr>
      </w:pPr>
      <w:r>
        <w:rPr>
          <w:b/>
          <w:sz w:val="28"/>
          <w:szCs w:val="28"/>
        </w:rPr>
        <w:t>Dec. 1</w:t>
      </w:r>
      <w:r w:rsidR="00F5000A">
        <w:rPr>
          <w:b/>
          <w:sz w:val="28"/>
          <w:szCs w:val="28"/>
        </w:rPr>
        <w:t xml:space="preserve">, 2014 </w:t>
      </w:r>
      <w:r w:rsidR="0047776B" w:rsidRPr="0047776B">
        <w:rPr>
          <w:b/>
          <w:sz w:val="28"/>
          <w:szCs w:val="28"/>
        </w:rPr>
        <w:t xml:space="preserve"> (2</w:t>
      </w:r>
      <w:r w:rsidR="00521BC0">
        <w:rPr>
          <w:b/>
          <w:sz w:val="28"/>
          <w:szCs w:val="28"/>
        </w:rPr>
        <w:t>:20 – 3:50</w:t>
      </w:r>
      <w:r w:rsidR="00D86B41">
        <w:rPr>
          <w:b/>
          <w:sz w:val="28"/>
          <w:szCs w:val="28"/>
        </w:rPr>
        <w:t xml:space="preserve"> pm, Rm. T850</w:t>
      </w:r>
      <w:r w:rsidR="0047776B" w:rsidRPr="0047776B">
        <w:rPr>
          <w:b/>
          <w:sz w:val="28"/>
          <w:szCs w:val="28"/>
        </w:rPr>
        <w:t>)</w:t>
      </w:r>
    </w:p>
    <w:p w:rsidR="0099328C" w:rsidRDefault="0099328C" w:rsidP="0047776B">
      <w:pPr>
        <w:jc w:val="center"/>
        <w:rPr>
          <w:b/>
          <w:sz w:val="28"/>
          <w:szCs w:val="28"/>
        </w:rPr>
      </w:pPr>
    </w:p>
    <w:p w:rsidR="0099328C" w:rsidRDefault="0099328C" w:rsidP="0099328C">
      <w:pPr>
        <w:jc w:val="center"/>
        <w:rPr>
          <w:rFonts w:ascii="Arial" w:hAnsi="Arial" w:cs="Arial"/>
          <w:b/>
          <w:color w:val="000000"/>
          <w:sz w:val="28"/>
          <w:szCs w:val="28"/>
          <w:u w:val="single"/>
        </w:rPr>
      </w:pPr>
      <w:r w:rsidRPr="00D065CA">
        <w:rPr>
          <w:rFonts w:ascii="Arial" w:hAnsi="Arial" w:cs="Arial"/>
          <w:b/>
          <w:color w:val="000000"/>
          <w:sz w:val="28"/>
          <w:szCs w:val="28"/>
          <w:u w:val="single"/>
        </w:rPr>
        <w:t>Agenda items are in bold type. Minutes are bullet points under agenda items.</w:t>
      </w:r>
    </w:p>
    <w:p w:rsidR="0099328C" w:rsidRDefault="0099328C" w:rsidP="0099328C">
      <w:pPr>
        <w:jc w:val="center"/>
        <w:rPr>
          <w:rFonts w:ascii="Arial" w:hAnsi="Arial" w:cs="Arial"/>
          <w:b/>
          <w:color w:val="000000"/>
          <w:sz w:val="28"/>
          <w:szCs w:val="28"/>
          <w:u w:val="single"/>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 xml:space="preserve">In attendance: </w:t>
      </w:r>
    </w:p>
    <w:p w:rsidR="0099328C" w:rsidRPr="00F61781" w:rsidRDefault="0099328C"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Co-c</w:t>
      </w:r>
      <w:r>
        <w:rPr>
          <w:rFonts w:ascii="Arial" w:hAnsi="Arial" w:cs="Arial"/>
          <w:color w:val="000000"/>
          <w:sz w:val="28"/>
          <w:szCs w:val="28"/>
        </w:rPr>
        <w:t>hair Kim Bretz</w:t>
      </w:r>
      <w:r w:rsidR="00A170B2">
        <w:rPr>
          <w:rFonts w:ascii="Arial" w:hAnsi="Arial" w:cs="Arial"/>
          <w:color w:val="000000"/>
          <w:sz w:val="28"/>
          <w:szCs w:val="28"/>
        </w:rPr>
        <w:t xml:space="preserve"> and Phyllis Carter</w:t>
      </w:r>
      <w:r w:rsidRPr="00F61781">
        <w:rPr>
          <w:rFonts w:ascii="Arial" w:hAnsi="Arial" w:cs="Arial"/>
          <w:color w:val="000000"/>
          <w:sz w:val="28"/>
          <w:szCs w:val="28"/>
        </w:rPr>
        <w:t xml:space="preserve">; </w:t>
      </w:r>
      <w:r w:rsidR="00370A4F">
        <w:rPr>
          <w:rFonts w:ascii="Arial" w:hAnsi="Arial" w:cs="Arial"/>
          <w:color w:val="000000"/>
          <w:sz w:val="28"/>
          <w:szCs w:val="28"/>
        </w:rPr>
        <w:t>Chuen-Rong Chan</w:t>
      </w:r>
      <w:r w:rsidR="00A170B2">
        <w:rPr>
          <w:rFonts w:ascii="Arial" w:hAnsi="Arial" w:cs="Arial"/>
          <w:color w:val="000000"/>
          <w:sz w:val="28"/>
          <w:szCs w:val="28"/>
        </w:rPr>
        <w:t xml:space="preserve">, </w:t>
      </w:r>
      <w:r w:rsidRPr="00F61781">
        <w:rPr>
          <w:rFonts w:ascii="Arial" w:hAnsi="Arial" w:cs="Arial"/>
          <w:color w:val="000000"/>
          <w:sz w:val="28"/>
          <w:szCs w:val="28"/>
        </w:rPr>
        <w:t>Ron</w:t>
      </w:r>
      <w:r w:rsidR="00283EA5">
        <w:rPr>
          <w:rFonts w:ascii="Arial" w:hAnsi="Arial" w:cs="Arial"/>
          <w:color w:val="000000"/>
          <w:sz w:val="28"/>
          <w:szCs w:val="28"/>
        </w:rPr>
        <w:t xml:space="preserve"> Betts, Jim Cave, Don Petrilli, Mathew Patella (Student Rep</w:t>
      </w:r>
      <w:r w:rsidRPr="00F61781">
        <w:rPr>
          <w:rFonts w:ascii="Arial" w:hAnsi="Arial" w:cs="Arial"/>
          <w:color w:val="000000"/>
          <w:sz w:val="28"/>
          <w:szCs w:val="28"/>
        </w:rPr>
        <w:t>)</w:t>
      </w:r>
      <w:r w:rsidR="00283EA5">
        <w:rPr>
          <w:rFonts w:ascii="Arial" w:hAnsi="Arial" w:cs="Arial"/>
          <w:color w:val="000000"/>
          <w:sz w:val="28"/>
          <w:szCs w:val="28"/>
        </w:rPr>
        <w:t xml:space="preserve">; </w:t>
      </w:r>
      <w:r w:rsidR="00283EA5" w:rsidRPr="00F61781">
        <w:rPr>
          <w:rFonts w:ascii="Arial" w:hAnsi="Arial" w:cs="Arial"/>
          <w:color w:val="000000"/>
          <w:sz w:val="28"/>
          <w:szCs w:val="28"/>
        </w:rPr>
        <w:t>William Highsmith</w:t>
      </w:r>
      <w:r w:rsidR="000B189A">
        <w:rPr>
          <w:rFonts w:ascii="Arial" w:hAnsi="Arial" w:cs="Arial"/>
          <w:color w:val="000000"/>
          <w:sz w:val="28"/>
          <w:szCs w:val="28"/>
        </w:rPr>
        <w:t>; Evelyn Lord</w:t>
      </w:r>
    </w:p>
    <w:p w:rsidR="00370A4F" w:rsidRDefault="00370A4F"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Absent:</w:t>
      </w:r>
    </w:p>
    <w:p w:rsidR="0099328C" w:rsidRPr="00F61781" w:rsidRDefault="0099328C" w:rsidP="0099328C">
      <w:pPr>
        <w:rPr>
          <w:rFonts w:ascii="Arial" w:hAnsi="Arial" w:cs="Arial"/>
          <w:color w:val="000000"/>
          <w:sz w:val="28"/>
          <w:szCs w:val="28"/>
        </w:rPr>
      </w:pPr>
    </w:p>
    <w:p w:rsidR="00970A87" w:rsidRDefault="00370A4F" w:rsidP="0099328C">
      <w:pPr>
        <w:rPr>
          <w:rFonts w:ascii="Arial" w:hAnsi="Arial" w:cs="Arial"/>
          <w:color w:val="000000"/>
          <w:sz w:val="28"/>
          <w:szCs w:val="28"/>
        </w:rPr>
      </w:pPr>
      <w:r w:rsidRPr="00F61781">
        <w:rPr>
          <w:rFonts w:ascii="Arial" w:hAnsi="Arial" w:cs="Arial"/>
          <w:color w:val="000000"/>
          <w:sz w:val="28"/>
          <w:szCs w:val="28"/>
        </w:rPr>
        <w:t>Peter Crabtree</w:t>
      </w:r>
      <w:r>
        <w:rPr>
          <w:rFonts w:ascii="Arial" w:hAnsi="Arial" w:cs="Arial"/>
          <w:color w:val="000000"/>
          <w:sz w:val="28"/>
          <w:szCs w:val="28"/>
        </w:rPr>
        <w:t xml:space="preserve">, Charlene Santana, </w:t>
      </w:r>
      <w:r w:rsidRPr="00F61781">
        <w:rPr>
          <w:rFonts w:ascii="Arial" w:hAnsi="Arial" w:cs="Arial"/>
          <w:color w:val="000000"/>
          <w:sz w:val="28"/>
          <w:szCs w:val="28"/>
        </w:rPr>
        <w:t>Catherine Du Bois</w:t>
      </w:r>
      <w:r w:rsidR="00283EA5">
        <w:rPr>
          <w:rFonts w:ascii="Arial" w:hAnsi="Arial" w:cs="Arial"/>
          <w:color w:val="000000"/>
          <w:sz w:val="28"/>
          <w:szCs w:val="28"/>
        </w:rPr>
        <w:t xml:space="preserve">, Rogeair Purnell; </w:t>
      </w:r>
      <w:r w:rsidR="00283EA5" w:rsidRPr="00F61781">
        <w:rPr>
          <w:rFonts w:ascii="Arial" w:hAnsi="Arial" w:cs="Arial"/>
          <w:color w:val="000000"/>
          <w:sz w:val="28"/>
          <w:szCs w:val="28"/>
        </w:rPr>
        <w:t>Jon-Mychal Cox</w:t>
      </w:r>
      <w:r w:rsidR="00283EA5">
        <w:rPr>
          <w:rFonts w:ascii="Arial" w:hAnsi="Arial" w:cs="Arial"/>
          <w:color w:val="000000"/>
          <w:sz w:val="28"/>
          <w:szCs w:val="28"/>
        </w:rPr>
        <w:t xml:space="preserve"> (Student Rep.)</w:t>
      </w:r>
    </w:p>
    <w:p w:rsidR="00283EA5" w:rsidRDefault="00283EA5" w:rsidP="0099328C">
      <w:pPr>
        <w:rPr>
          <w:rFonts w:ascii="Arial" w:hAnsi="Arial" w:cs="Arial"/>
          <w:color w:val="000000"/>
          <w:sz w:val="28"/>
          <w:szCs w:val="28"/>
        </w:rPr>
      </w:pPr>
    </w:p>
    <w:p w:rsidR="00283EA5" w:rsidRDefault="00283EA5" w:rsidP="0099328C">
      <w:pPr>
        <w:rPr>
          <w:rFonts w:ascii="Arial" w:hAnsi="Arial" w:cs="Arial"/>
          <w:color w:val="000000"/>
          <w:sz w:val="28"/>
          <w:szCs w:val="28"/>
        </w:rPr>
      </w:pPr>
      <w:r>
        <w:rPr>
          <w:rFonts w:ascii="Arial" w:hAnsi="Arial" w:cs="Arial"/>
          <w:color w:val="000000"/>
          <w:sz w:val="28"/>
          <w:szCs w:val="28"/>
        </w:rPr>
        <w:t>Visiting:</w:t>
      </w:r>
    </w:p>
    <w:p w:rsidR="00283EA5" w:rsidRDefault="00283EA5" w:rsidP="0099328C">
      <w:pPr>
        <w:rPr>
          <w:rFonts w:ascii="Arial" w:hAnsi="Arial" w:cs="Arial"/>
          <w:color w:val="000000"/>
          <w:sz w:val="28"/>
          <w:szCs w:val="28"/>
        </w:rPr>
      </w:pPr>
    </w:p>
    <w:p w:rsidR="00283EA5" w:rsidRDefault="00283EA5" w:rsidP="0099328C">
      <w:pPr>
        <w:rPr>
          <w:rFonts w:ascii="Arial" w:hAnsi="Arial" w:cs="Arial"/>
          <w:color w:val="000000"/>
          <w:sz w:val="28"/>
          <w:szCs w:val="28"/>
        </w:rPr>
      </w:pPr>
      <w:r>
        <w:rPr>
          <w:rFonts w:ascii="Arial" w:hAnsi="Arial" w:cs="Arial"/>
          <w:color w:val="000000"/>
          <w:sz w:val="28"/>
          <w:szCs w:val="28"/>
        </w:rPr>
        <w:t>Kinetta Roberts</w:t>
      </w:r>
    </w:p>
    <w:p w:rsidR="00970A87" w:rsidRDefault="00970A87" w:rsidP="0099328C">
      <w:pPr>
        <w:rPr>
          <w:rFonts w:ascii="Arial" w:hAnsi="Arial" w:cs="Arial"/>
          <w:color w:val="000000"/>
          <w:sz w:val="28"/>
          <w:szCs w:val="28"/>
        </w:rPr>
      </w:pPr>
    </w:p>
    <w:p w:rsidR="00970A87" w:rsidRDefault="00970A87" w:rsidP="0099328C">
      <w:pPr>
        <w:rPr>
          <w:rFonts w:ascii="Arial" w:hAnsi="Arial" w:cs="Arial"/>
          <w:color w:val="000000"/>
          <w:sz w:val="28"/>
          <w:szCs w:val="28"/>
        </w:rPr>
      </w:pPr>
      <w:r>
        <w:rPr>
          <w:rFonts w:ascii="Arial" w:hAnsi="Arial" w:cs="Arial"/>
          <w:color w:val="000000"/>
          <w:sz w:val="28"/>
          <w:szCs w:val="28"/>
        </w:rPr>
        <w:t xml:space="preserve">Handouts included: </w:t>
      </w:r>
    </w:p>
    <w:p w:rsidR="00A170B2" w:rsidRDefault="00283EA5" w:rsidP="00283EA5">
      <w:pPr>
        <w:pStyle w:val="ListParagraph"/>
        <w:numPr>
          <w:ilvl w:val="0"/>
          <w:numId w:val="38"/>
        </w:numPr>
        <w:rPr>
          <w:rFonts w:ascii="Arial" w:hAnsi="Arial" w:cs="Arial"/>
          <w:color w:val="000000"/>
          <w:sz w:val="28"/>
          <w:szCs w:val="28"/>
        </w:rPr>
      </w:pPr>
      <w:r>
        <w:rPr>
          <w:rFonts w:ascii="Arial" w:hAnsi="Arial" w:cs="Arial"/>
          <w:color w:val="000000"/>
          <w:sz w:val="28"/>
          <w:szCs w:val="28"/>
        </w:rPr>
        <w:t xml:space="preserve">2014-15 Facilities Request Procedure Draft </w:t>
      </w:r>
    </w:p>
    <w:p w:rsidR="00283EA5" w:rsidRDefault="00283EA5" w:rsidP="00283EA5">
      <w:pPr>
        <w:pStyle w:val="ListParagraph"/>
        <w:numPr>
          <w:ilvl w:val="0"/>
          <w:numId w:val="38"/>
        </w:numPr>
        <w:rPr>
          <w:rFonts w:ascii="Arial" w:hAnsi="Arial" w:cs="Arial"/>
          <w:color w:val="000000"/>
          <w:sz w:val="28"/>
          <w:szCs w:val="28"/>
        </w:rPr>
      </w:pPr>
      <w:r>
        <w:rPr>
          <w:rFonts w:ascii="Arial" w:hAnsi="Arial" w:cs="Arial"/>
          <w:color w:val="000000"/>
          <w:sz w:val="28"/>
          <w:szCs w:val="28"/>
        </w:rPr>
        <w:t>Facility Planning Committee Work Flow Chart 2014-</w:t>
      </w:r>
      <w:r>
        <w:rPr>
          <w:rFonts w:ascii="Arial" w:hAnsi="Arial" w:cs="Arial"/>
          <w:color w:val="000000"/>
          <w:sz w:val="28"/>
          <w:szCs w:val="28"/>
        </w:rPr>
        <w:br/>
        <w:t>Draft</w:t>
      </w:r>
    </w:p>
    <w:p w:rsidR="00283EA5" w:rsidRDefault="00283EA5" w:rsidP="00283EA5">
      <w:pPr>
        <w:pStyle w:val="ListParagraph"/>
        <w:numPr>
          <w:ilvl w:val="0"/>
          <w:numId w:val="38"/>
        </w:numPr>
        <w:rPr>
          <w:rFonts w:ascii="Arial" w:hAnsi="Arial" w:cs="Arial"/>
          <w:color w:val="000000"/>
          <w:sz w:val="28"/>
          <w:szCs w:val="28"/>
        </w:rPr>
      </w:pPr>
      <w:r>
        <w:rPr>
          <w:rFonts w:ascii="Arial" w:hAnsi="Arial" w:cs="Arial"/>
          <w:color w:val="000000"/>
          <w:sz w:val="28"/>
          <w:szCs w:val="28"/>
        </w:rPr>
        <w:t>Application for Facilities Request Form</w:t>
      </w:r>
    </w:p>
    <w:p w:rsidR="00283EA5" w:rsidRDefault="00283EA5" w:rsidP="00283EA5">
      <w:pPr>
        <w:pStyle w:val="ListParagraph"/>
        <w:numPr>
          <w:ilvl w:val="0"/>
          <w:numId w:val="38"/>
        </w:numPr>
        <w:rPr>
          <w:rFonts w:ascii="Arial" w:hAnsi="Arial" w:cs="Arial"/>
          <w:color w:val="000000"/>
          <w:sz w:val="28"/>
          <w:szCs w:val="28"/>
        </w:rPr>
      </w:pPr>
      <w:r>
        <w:rPr>
          <w:rFonts w:ascii="Arial" w:hAnsi="Arial" w:cs="Arial"/>
          <w:color w:val="000000"/>
          <w:sz w:val="28"/>
          <w:szCs w:val="28"/>
        </w:rPr>
        <w:t>From District: Understanding</w:t>
      </w:r>
      <w:r w:rsidR="00D86B41">
        <w:rPr>
          <w:rFonts w:ascii="Arial" w:hAnsi="Arial" w:cs="Arial"/>
          <w:color w:val="000000"/>
          <w:sz w:val="28"/>
          <w:szCs w:val="28"/>
        </w:rPr>
        <w:t xml:space="preserve"> the Five-Year Construction Pla</w:t>
      </w:r>
      <w:r>
        <w:rPr>
          <w:rFonts w:ascii="Arial" w:hAnsi="Arial" w:cs="Arial"/>
          <w:color w:val="000000"/>
          <w:sz w:val="28"/>
          <w:szCs w:val="28"/>
        </w:rPr>
        <w:t>n &amp; Capacity Loads</w:t>
      </w:r>
    </w:p>
    <w:p w:rsidR="00283EA5" w:rsidRPr="00283EA5" w:rsidRDefault="000421C4" w:rsidP="00283EA5">
      <w:pPr>
        <w:pStyle w:val="ListParagraph"/>
        <w:numPr>
          <w:ilvl w:val="0"/>
          <w:numId w:val="38"/>
        </w:numPr>
        <w:rPr>
          <w:rFonts w:ascii="Arial" w:hAnsi="Arial" w:cs="Arial"/>
          <w:color w:val="000000"/>
          <w:sz w:val="28"/>
          <w:szCs w:val="28"/>
        </w:rPr>
      </w:pPr>
      <w:r>
        <w:rPr>
          <w:rFonts w:ascii="Arial" w:hAnsi="Arial" w:cs="Arial"/>
          <w:color w:val="000000"/>
          <w:sz w:val="28"/>
          <w:szCs w:val="28"/>
        </w:rPr>
        <w:t>Email from Brain Adair regarding “Deferred Maintenance List”</w:t>
      </w:r>
    </w:p>
    <w:p w:rsidR="00120C8B" w:rsidRDefault="00120C8B" w:rsidP="0082523B">
      <w:pPr>
        <w:jc w:val="both"/>
        <w:rPr>
          <w:rFonts w:ascii="Arial Black" w:hAnsi="Arial Black"/>
          <w:b/>
          <w:sz w:val="24"/>
          <w:szCs w:val="24"/>
          <w:u w:val="single"/>
        </w:rPr>
      </w:pPr>
    </w:p>
    <w:p w:rsidR="0047776B" w:rsidRPr="0082523B" w:rsidRDefault="0082523B" w:rsidP="0082523B">
      <w:pPr>
        <w:jc w:val="both"/>
        <w:rPr>
          <w:rFonts w:ascii="Arial Black" w:hAnsi="Arial Black"/>
          <w:b/>
          <w:sz w:val="24"/>
          <w:szCs w:val="24"/>
          <w:u w:val="single"/>
        </w:rPr>
      </w:pPr>
      <w:r w:rsidRPr="0082523B">
        <w:rPr>
          <w:rFonts w:ascii="Arial Black" w:hAnsi="Arial Black"/>
          <w:b/>
          <w:sz w:val="24"/>
          <w:szCs w:val="24"/>
          <w:u w:val="single"/>
        </w:rPr>
        <w:t>Reviews / Updates:</w:t>
      </w:r>
    </w:p>
    <w:p w:rsidR="00336DD4" w:rsidRDefault="00336DD4"/>
    <w:p w:rsidR="00FC6CA3" w:rsidRPr="000B189A" w:rsidRDefault="00370A4F" w:rsidP="000B189A">
      <w:pPr>
        <w:pStyle w:val="ListParagraph"/>
        <w:numPr>
          <w:ilvl w:val="0"/>
          <w:numId w:val="40"/>
        </w:numPr>
        <w:rPr>
          <w:rFonts w:ascii="Arial" w:hAnsi="Arial" w:cs="Arial"/>
          <w:sz w:val="28"/>
          <w:szCs w:val="28"/>
        </w:rPr>
      </w:pPr>
      <w:r w:rsidRPr="000B189A">
        <w:rPr>
          <w:rFonts w:ascii="Arial" w:hAnsi="Arial" w:cs="Arial"/>
          <w:sz w:val="28"/>
          <w:szCs w:val="28"/>
        </w:rPr>
        <w:t xml:space="preserve">Minutes </w:t>
      </w:r>
      <w:r w:rsidR="00283EA5" w:rsidRPr="000B189A">
        <w:rPr>
          <w:rFonts w:ascii="Arial" w:hAnsi="Arial" w:cs="Arial"/>
          <w:sz w:val="28"/>
          <w:szCs w:val="28"/>
        </w:rPr>
        <w:t>and approved for Nov. 3 &amp; 17, 2014.</w:t>
      </w:r>
      <w:r w:rsidRPr="000B189A">
        <w:rPr>
          <w:rFonts w:ascii="Arial" w:hAnsi="Arial" w:cs="Arial"/>
          <w:sz w:val="28"/>
          <w:szCs w:val="28"/>
        </w:rPr>
        <w:t xml:space="preserve"> </w:t>
      </w:r>
    </w:p>
    <w:p w:rsidR="00283EA5" w:rsidRPr="000B189A" w:rsidRDefault="00283EA5" w:rsidP="000B189A">
      <w:pPr>
        <w:pStyle w:val="ListParagraph"/>
        <w:numPr>
          <w:ilvl w:val="0"/>
          <w:numId w:val="40"/>
        </w:numPr>
        <w:rPr>
          <w:rFonts w:ascii="Arial" w:hAnsi="Arial" w:cs="Arial"/>
          <w:sz w:val="28"/>
          <w:szCs w:val="28"/>
        </w:rPr>
      </w:pPr>
      <w:r w:rsidRPr="000B189A">
        <w:rPr>
          <w:rFonts w:ascii="Arial" w:hAnsi="Arial" w:cs="Arial"/>
          <w:sz w:val="28"/>
          <w:szCs w:val="28"/>
        </w:rPr>
        <w:t>Reminder from Kim Bretz for committee to stay within time frame as meetings are shorter and need to stay on point. Suggestion from Phyllis to start with operational items first, followed by strategic items.</w:t>
      </w:r>
    </w:p>
    <w:p w:rsidR="00283EA5" w:rsidRPr="000B189A" w:rsidRDefault="00283EA5" w:rsidP="000B189A">
      <w:pPr>
        <w:pStyle w:val="ListParagraph"/>
        <w:numPr>
          <w:ilvl w:val="0"/>
          <w:numId w:val="40"/>
        </w:numPr>
        <w:rPr>
          <w:rFonts w:ascii="Arial" w:hAnsi="Arial" w:cs="Arial"/>
          <w:sz w:val="28"/>
          <w:szCs w:val="28"/>
        </w:rPr>
      </w:pPr>
      <w:r w:rsidRPr="000B189A">
        <w:rPr>
          <w:rFonts w:ascii="Arial" w:hAnsi="Arial" w:cs="Arial"/>
          <w:sz w:val="28"/>
          <w:szCs w:val="28"/>
        </w:rPr>
        <w:t>Next meeting Feb. 2, 2015</w:t>
      </w:r>
    </w:p>
    <w:p w:rsidR="00283EA5" w:rsidRDefault="00283EA5" w:rsidP="00283EA5">
      <w:pPr>
        <w:rPr>
          <w:rFonts w:ascii="Arial" w:hAnsi="Arial" w:cs="Arial"/>
          <w:sz w:val="28"/>
          <w:szCs w:val="28"/>
        </w:rPr>
      </w:pPr>
    </w:p>
    <w:p w:rsidR="00795D7B" w:rsidRDefault="00795D7B" w:rsidP="00795D7B">
      <w:pPr>
        <w:rPr>
          <w:rFonts w:ascii="Arial Black" w:hAnsi="Arial Black" w:cs="Arial"/>
          <w:b/>
          <w:sz w:val="24"/>
          <w:szCs w:val="24"/>
          <w:u w:val="single"/>
        </w:rPr>
      </w:pPr>
      <w:r>
        <w:rPr>
          <w:rFonts w:ascii="Arial Black" w:hAnsi="Arial Black" w:cs="Arial"/>
          <w:b/>
          <w:sz w:val="24"/>
          <w:szCs w:val="24"/>
          <w:u w:val="single"/>
        </w:rPr>
        <w:lastRenderedPageBreak/>
        <w:t>Guest Presenter</w:t>
      </w:r>
      <w:r w:rsidRPr="00FC6CA3">
        <w:rPr>
          <w:rFonts w:ascii="Arial Black" w:hAnsi="Arial Black" w:cs="Arial"/>
          <w:b/>
          <w:sz w:val="24"/>
          <w:szCs w:val="24"/>
          <w:u w:val="single"/>
        </w:rPr>
        <w:t>:</w:t>
      </w:r>
      <w:r>
        <w:rPr>
          <w:rFonts w:ascii="Arial Black" w:hAnsi="Arial Black" w:cs="Arial"/>
          <w:b/>
          <w:sz w:val="24"/>
          <w:szCs w:val="24"/>
          <w:u w:val="single"/>
        </w:rPr>
        <w:t xml:space="preserve"> Atheria Smith presenting PCCD Five Year Facilities Plan</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See handout for presentation</w:t>
      </w:r>
    </w:p>
    <w:p w:rsidR="00795D7B" w:rsidRDefault="00D86B41" w:rsidP="00795D7B">
      <w:pPr>
        <w:pStyle w:val="ListParagraph"/>
        <w:numPr>
          <w:ilvl w:val="0"/>
          <w:numId w:val="39"/>
        </w:numPr>
        <w:rPr>
          <w:rFonts w:ascii="Arial" w:hAnsi="Arial" w:cs="Arial"/>
          <w:sz w:val="28"/>
          <w:szCs w:val="28"/>
        </w:rPr>
      </w:pPr>
      <w:r>
        <w:rPr>
          <w:rFonts w:ascii="Arial" w:hAnsi="Arial" w:cs="Arial"/>
          <w:sz w:val="28"/>
          <w:szCs w:val="28"/>
        </w:rPr>
        <w:t>Feed</w:t>
      </w:r>
      <w:r w:rsidR="00795D7B">
        <w:rPr>
          <w:rFonts w:ascii="Arial" w:hAnsi="Arial" w:cs="Arial"/>
          <w:sz w:val="28"/>
          <w:szCs w:val="28"/>
        </w:rPr>
        <w:t>back is needed from colleges prior to July 1 to add or drop projects from the list.</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No state funding available.</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Discussion about access to FUSION</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Discussion of charts in handout</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Student Center is locally funded, not state funded.</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Discussion of Theatre &amp; Library.  Need to re-word Theatre renovation stressing health and safety. Since no more state funding is available, we need to prepare for another bond measure to fund projects.</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Community College facilities are a priority in the Brown administration</w:t>
      </w:r>
    </w:p>
    <w:p w:rsidR="00795D7B" w:rsidRDefault="00795D7B" w:rsidP="00795D7B">
      <w:pPr>
        <w:pStyle w:val="ListParagraph"/>
        <w:numPr>
          <w:ilvl w:val="0"/>
          <w:numId w:val="39"/>
        </w:numPr>
        <w:rPr>
          <w:rFonts w:ascii="Arial" w:hAnsi="Arial" w:cs="Arial"/>
          <w:sz w:val="28"/>
          <w:szCs w:val="28"/>
        </w:rPr>
      </w:pPr>
      <w:r>
        <w:rPr>
          <w:rFonts w:ascii="Arial" w:hAnsi="Arial" w:cs="Arial"/>
          <w:sz w:val="28"/>
          <w:szCs w:val="28"/>
        </w:rPr>
        <w:t xml:space="preserve">Ms. Smith will return to the committee in Feb. 2015 to discuss any priority changes for the college that the committee </w:t>
      </w:r>
      <w:r w:rsidR="000B189A">
        <w:rPr>
          <w:rFonts w:ascii="Arial" w:hAnsi="Arial" w:cs="Arial"/>
          <w:sz w:val="28"/>
          <w:szCs w:val="28"/>
        </w:rPr>
        <w:t>has identified. She will send us due dates for July deadline (for changes or adds).</w:t>
      </w:r>
    </w:p>
    <w:p w:rsidR="000B189A" w:rsidRDefault="000B189A" w:rsidP="000B189A">
      <w:pPr>
        <w:pStyle w:val="ListParagraph"/>
        <w:numPr>
          <w:ilvl w:val="0"/>
          <w:numId w:val="39"/>
        </w:numPr>
        <w:rPr>
          <w:rFonts w:ascii="Arial" w:hAnsi="Arial" w:cs="Arial"/>
          <w:sz w:val="28"/>
          <w:szCs w:val="28"/>
        </w:rPr>
      </w:pPr>
      <w:r>
        <w:rPr>
          <w:rFonts w:ascii="Arial" w:hAnsi="Arial" w:cs="Arial"/>
          <w:sz w:val="28"/>
          <w:szCs w:val="28"/>
        </w:rPr>
        <w:t>Evelyn Lord: Money is being lost waiting for state matching funds for Library.  We should move forward.</w:t>
      </w:r>
    </w:p>
    <w:p w:rsidR="00795D7B" w:rsidRDefault="00795D7B" w:rsidP="00795D7B">
      <w:pPr>
        <w:rPr>
          <w:rFonts w:ascii="Arial Black" w:hAnsi="Arial Black" w:cs="Arial"/>
          <w:b/>
          <w:sz w:val="24"/>
          <w:szCs w:val="24"/>
          <w:u w:val="single"/>
        </w:rPr>
      </w:pPr>
    </w:p>
    <w:p w:rsidR="0064579E" w:rsidRPr="00FC6CA3" w:rsidRDefault="00455444" w:rsidP="00FC6CA3">
      <w:pPr>
        <w:rPr>
          <w:rFonts w:ascii="Arial Black" w:hAnsi="Arial Black" w:cs="Arial"/>
          <w:b/>
          <w:sz w:val="24"/>
          <w:szCs w:val="24"/>
          <w:u w:val="single"/>
        </w:rPr>
      </w:pPr>
      <w:r w:rsidRPr="00FC6CA3">
        <w:rPr>
          <w:rFonts w:ascii="Arial Black" w:hAnsi="Arial Black" w:cs="Arial"/>
          <w:b/>
          <w:sz w:val="24"/>
          <w:szCs w:val="24"/>
          <w:u w:val="single"/>
        </w:rPr>
        <w:t>Operational Items:</w:t>
      </w:r>
    </w:p>
    <w:p w:rsidR="00370A4F" w:rsidRDefault="00370A4F" w:rsidP="000B189A">
      <w:pPr>
        <w:pStyle w:val="ListParagraph"/>
        <w:ind w:left="450"/>
      </w:pPr>
    </w:p>
    <w:p w:rsidR="00BB3E98" w:rsidRPr="000B189A" w:rsidRDefault="000B189A" w:rsidP="000B189A">
      <w:pPr>
        <w:rPr>
          <w:rFonts w:ascii="Arial" w:hAnsi="Arial" w:cs="Arial"/>
          <w:b/>
          <w:sz w:val="28"/>
          <w:szCs w:val="28"/>
        </w:rPr>
      </w:pPr>
      <w:r w:rsidRPr="000B189A">
        <w:rPr>
          <w:rFonts w:ascii="Arial" w:hAnsi="Arial" w:cs="Arial"/>
          <w:b/>
          <w:sz w:val="28"/>
          <w:szCs w:val="28"/>
        </w:rPr>
        <w:t>DGS/Laney Merged List of Deferred Maintenance (Phyllis Carter)</w:t>
      </w:r>
    </w:p>
    <w:p w:rsidR="000B189A" w:rsidRDefault="000421C4" w:rsidP="000B189A">
      <w:pPr>
        <w:pStyle w:val="ListParagraph"/>
        <w:numPr>
          <w:ilvl w:val="0"/>
          <w:numId w:val="42"/>
        </w:numPr>
        <w:rPr>
          <w:rFonts w:ascii="Arial" w:hAnsi="Arial" w:cs="Arial"/>
          <w:sz w:val="28"/>
          <w:szCs w:val="28"/>
        </w:rPr>
      </w:pPr>
      <w:r>
        <w:rPr>
          <w:rFonts w:ascii="Arial" w:hAnsi="Arial" w:cs="Arial"/>
          <w:sz w:val="28"/>
          <w:szCs w:val="28"/>
        </w:rPr>
        <w:t>Phy</w:t>
      </w:r>
      <w:r w:rsidR="000B189A" w:rsidRPr="000421C4">
        <w:rPr>
          <w:rFonts w:ascii="Arial" w:hAnsi="Arial" w:cs="Arial"/>
          <w:sz w:val="28"/>
          <w:szCs w:val="28"/>
        </w:rPr>
        <w:t>llis shared email from Brian Adair regarding</w:t>
      </w:r>
      <w:r>
        <w:rPr>
          <w:rFonts w:ascii="Arial" w:hAnsi="Arial" w:cs="Arial"/>
          <w:sz w:val="28"/>
          <w:szCs w:val="28"/>
        </w:rPr>
        <w:t xml:space="preserve"> </w:t>
      </w:r>
      <w:r w:rsidR="000B189A" w:rsidRPr="000421C4">
        <w:rPr>
          <w:rFonts w:ascii="Arial" w:hAnsi="Arial" w:cs="Arial"/>
          <w:sz w:val="28"/>
          <w:szCs w:val="28"/>
        </w:rPr>
        <w:t xml:space="preserve">PCCD Deferred Maintenance </w:t>
      </w:r>
      <w:r>
        <w:rPr>
          <w:rFonts w:ascii="Arial" w:hAnsi="Arial" w:cs="Arial"/>
          <w:sz w:val="28"/>
          <w:szCs w:val="28"/>
        </w:rPr>
        <w:t xml:space="preserve">“wish </w:t>
      </w:r>
      <w:r w:rsidR="000B189A" w:rsidRPr="000421C4">
        <w:rPr>
          <w:rFonts w:ascii="Arial" w:hAnsi="Arial" w:cs="Arial"/>
          <w:sz w:val="28"/>
          <w:szCs w:val="28"/>
        </w:rPr>
        <w:t>list.</w:t>
      </w:r>
      <w:r>
        <w:rPr>
          <w:rFonts w:ascii="Arial" w:hAnsi="Arial" w:cs="Arial"/>
          <w:sz w:val="28"/>
          <w:szCs w:val="28"/>
        </w:rPr>
        <w:t>”</w:t>
      </w:r>
      <w:r w:rsidR="000B189A" w:rsidRPr="000421C4">
        <w:rPr>
          <w:rFonts w:ascii="Arial" w:hAnsi="Arial" w:cs="Arial"/>
          <w:sz w:val="28"/>
          <w:szCs w:val="28"/>
        </w:rPr>
        <w:t xml:space="preserve"> </w:t>
      </w:r>
      <w:r>
        <w:rPr>
          <w:rFonts w:ascii="Arial" w:hAnsi="Arial" w:cs="Arial"/>
          <w:sz w:val="28"/>
          <w:szCs w:val="28"/>
        </w:rPr>
        <w:t xml:space="preserve"> Email suggested following sub categories of: work orders, schedule maintenance, deferred maintenance, site improvements bond </w:t>
      </w:r>
      <w:r w:rsidR="00D86B41">
        <w:rPr>
          <w:rFonts w:ascii="Arial" w:hAnsi="Arial" w:cs="Arial"/>
          <w:sz w:val="28"/>
          <w:szCs w:val="28"/>
        </w:rPr>
        <w:t>projects</w:t>
      </w:r>
      <w:r>
        <w:rPr>
          <w:rFonts w:ascii="Arial" w:hAnsi="Arial" w:cs="Arial"/>
          <w:sz w:val="28"/>
          <w:szCs w:val="28"/>
        </w:rPr>
        <w:t>.  Refer to email from Brian Adair to Phyllis Carter of Dec. 1, 2014 for definitions of these sub categories.</w:t>
      </w:r>
    </w:p>
    <w:p w:rsidR="000421C4" w:rsidRDefault="000421C4" w:rsidP="000B189A">
      <w:pPr>
        <w:pStyle w:val="ListParagraph"/>
        <w:numPr>
          <w:ilvl w:val="0"/>
          <w:numId w:val="42"/>
        </w:numPr>
        <w:rPr>
          <w:rFonts w:ascii="Arial" w:hAnsi="Arial" w:cs="Arial"/>
          <w:sz w:val="28"/>
          <w:szCs w:val="28"/>
        </w:rPr>
      </w:pPr>
      <w:r>
        <w:rPr>
          <w:rFonts w:ascii="Arial" w:hAnsi="Arial" w:cs="Arial"/>
          <w:sz w:val="28"/>
          <w:szCs w:val="28"/>
        </w:rPr>
        <w:t>College was notified to provide updated deferred maintenance list to District</w:t>
      </w:r>
    </w:p>
    <w:p w:rsidR="000421C4" w:rsidRDefault="000421C4" w:rsidP="000B189A">
      <w:pPr>
        <w:pStyle w:val="ListParagraph"/>
        <w:numPr>
          <w:ilvl w:val="0"/>
          <w:numId w:val="42"/>
        </w:numPr>
        <w:rPr>
          <w:rFonts w:ascii="Arial" w:hAnsi="Arial" w:cs="Arial"/>
          <w:sz w:val="28"/>
          <w:szCs w:val="28"/>
        </w:rPr>
      </w:pPr>
      <w:r>
        <w:rPr>
          <w:rFonts w:ascii="Arial" w:hAnsi="Arial" w:cs="Arial"/>
          <w:sz w:val="28"/>
          <w:szCs w:val="28"/>
        </w:rPr>
        <w:t xml:space="preserve">Phyllis voiced frustration that our deferred maintenance list always looks different form the District’s list. </w:t>
      </w:r>
    </w:p>
    <w:p w:rsidR="000421C4" w:rsidRPr="00F84FF8" w:rsidRDefault="000421C4" w:rsidP="000B189A">
      <w:pPr>
        <w:pStyle w:val="ListParagraph"/>
        <w:numPr>
          <w:ilvl w:val="0"/>
          <w:numId w:val="42"/>
        </w:numPr>
        <w:rPr>
          <w:rFonts w:ascii="Arial" w:hAnsi="Arial" w:cs="Arial"/>
          <w:i/>
          <w:sz w:val="28"/>
          <w:szCs w:val="28"/>
        </w:rPr>
      </w:pPr>
      <w:r>
        <w:rPr>
          <w:rFonts w:ascii="Arial" w:hAnsi="Arial" w:cs="Arial"/>
          <w:sz w:val="28"/>
          <w:szCs w:val="28"/>
        </w:rPr>
        <w:t>As per Adair email</w:t>
      </w:r>
      <w:r w:rsidRPr="00F84FF8">
        <w:rPr>
          <w:rFonts w:ascii="Arial" w:hAnsi="Arial" w:cs="Arial"/>
          <w:i/>
          <w:sz w:val="28"/>
          <w:szCs w:val="28"/>
        </w:rPr>
        <w:t xml:space="preserve">: “If the State Chancellor’s Office is able to provide us with Scheduled Maintenance funding, then we have to play by their rules on what is and what is not considered Scheduled Maintenance. </w:t>
      </w:r>
      <w:r w:rsidR="00F84FF8" w:rsidRPr="00F84FF8">
        <w:rPr>
          <w:rFonts w:ascii="Arial" w:hAnsi="Arial" w:cs="Arial"/>
          <w:i/>
          <w:sz w:val="28"/>
          <w:szCs w:val="28"/>
        </w:rPr>
        <w:t>Building</w:t>
      </w:r>
      <w:r w:rsidRPr="00F84FF8">
        <w:rPr>
          <w:rFonts w:ascii="Arial" w:hAnsi="Arial" w:cs="Arial"/>
          <w:i/>
          <w:sz w:val="28"/>
          <w:szCs w:val="28"/>
        </w:rPr>
        <w:t xml:space="preserve"> </w:t>
      </w:r>
      <w:r w:rsidR="00F84FF8" w:rsidRPr="00F84FF8">
        <w:rPr>
          <w:rFonts w:ascii="Arial" w:hAnsi="Arial" w:cs="Arial"/>
          <w:i/>
          <w:sz w:val="28"/>
          <w:szCs w:val="28"/>
        </w:rPr>
        <w:t>improvements</w:t>
      </w:r>
      <w:r w:rsidRPr="00F84FF8">
        <w:rPr>
          <w:rFonts w:ascii="Arial" w:hAnsi="Arial" w:cs="Arial"/>
          <w:i/>
          <w:sz w:val="28"/>
          <w:szCs w:val="28"/>
        </w:rPr>
        <w:t xml:space="preserve"> and </w:t>
      </w:r>
      <w:r w:rsidR="00F84FF8" w:rsidRPr="00F84FF8">
        <w:rPr>
          <w:rFonts w:ascii="Arial" w:hAnsi="Arial" w:cs="Arial"/>
          <w:i/>
          <w:sz w:val="28"/>
          <w:szCs w:val="28"/>
        </w:rPr>
        <w:t>remodels</w:t>
      </w:r>
      <w:r w:rsidRPr="00F84FF8">
        <w:rPr>
          <w:rFonts w:ascii="Arial" w:hAnsi="Arial" w:cs="Arial"/>
          <w:i/>
          <w:sz w:val="28"/>
          <w:szCs w:val="28"/>
        </w:rPr>
        <w:t xml:space="preserve"> would not fit their definition.  The State would like us to </w:t>
      </w:r>
      <w:r w:rsidR="00F84FF8" w:rsidRPr="00F84FF8">
        <w:rPr>
          <w:rFonts w:ascii="Arial" w:hAnsi="Arial" w:cs="Arial"/>
          <w:i/>
          <w:sz w:val="28"/>
          <w:szCs w:val="28"/>
        </w:rPr>
        <w:t>identify</w:t>
      </w:r>
      <w:r w:rsidRPr="00F84FF8">
        <w:rPr>
          <w:rFonts w:ascii="Arial" w:hAnsi="Arial" w:cs="Arial"/>
          <w:i/>
          <w:sz w:val="28"/>
          <w:szCs w:val="28"/>
        </w:rPr>
        <w:t xml:space="preserve"> large </w:t>
      </w:r>
      <w:r w:rsidR="00F84FF8" w:rsidRPr="00F84FF8">
        <w:rPr>
          <w:rFonts w:ascii="Arial" w:hAnsi="Arial" w:cs="Arial"/>
          <w:i/>
          <w:sz w:val="28"/>
          <w:szCs w:val="28"/>
        </w:rPr>
        <w:t>projects</w:t>
      </w:r>
      <w:r w:rsidRPr="00F84FF8">
        <w:rPr>
          <w:rFonts w:ascii="Arial" w:hAnsi="Arial" w:cs="Arial"/>
          <w:i/>
          <w:sz w:val="28"/>
          <w:szCs w:val="28"/>
        </w:rPr>
        <w:t xml:space="preserve"> greater </w:t>
      </w:r>
      <w:r w:rsidR="00F84FF8" w:rsidRPr="00F84FF8">
        <w:rPr>
          <w:rFonts w:ascii="Arial" w:hAnsi="Arial" w:cs="Arial"/>
          <w:i/>
          <w:sz w:val="28"/>
          <w:szCs w:val="28"/>
        </w:rPr>
        <w:t>than</w:t>
      </w:r>
      <w:r w:rsidRPr="00F84FF8">
        <w:rPr>
          <w:rFonts w:ascii="Arial" w:hAnsi="Arial" w:cs="Arial"/>
          <w:i/>
          <w:sz w:val="28"/>
          <w:szCs w:val="28"/>
        </w:rPr>
        <w:t xml:space="preserve"> $10,000</w:t>
      </w:r>
      <w:r w:rsidR="00F84FF8" w:rsidRPr="00F84FF8">
        <w:rPr>
          <w:rFonts w:ascii="Arial" w:hAnsi="Arial" w:cs="Arial"/>
          <w:i/>
          <w:sz w:val="28"/>
          <w:szCs w:val="28"/>
        </w:rPr>
        <w:t>.”</w:t>
      </w:r>
    </w:p>
    <w:p w:rsidR="00F84FF8" w:rsidRDefault="00F84FF8" w:rsidP="000B189A">
      <w:pPr>
        <w:pStyle w:val="ListParagraph"/>
        <w:numPr>
          <w:ilvl w:val="0"/>
          <w:numId w:val="42"/>
        </w:numPr>
        <w:rPr>
          <w:rFonts w:ascii="Arial" w:hAnsi="Arial" w:cs="Arial"/>
          <w:sz w:val="28"/>
          <w:szCs w:val="28"/>
        </w:rPr>
      </w:pPr>
      <w:r>
        <w:rPr>
          <w:rFonts w:ascii="Arial" w:hAnsi="Arial" w:cs="Arial"/>
          <w:sz w:val="28"/>
          <w:szCs w:val="28"/>
        </w:rPr>
        <w:lastRenderedPageBreak/>
        <w:t>According to Adair several like item repairs can be grouped together to create a project reaching $10K.</w:t>
      </w:r>
    </w:p>
    <w:p w:rsidR="000421C4" w:rsidRPr="00F84FF8" w:rsidRDefault="00F84FF8" w:rsidP="000421C4">
      <w:pPr>
        <w:pStyle w:val="ListParagraph"/>
        <w:numPr>
          <w:ilvl w:val="0"/>
          <w:numId w:val="42"/>
        </w:numPr>
        <w:rPr>
          <w:rFonts w:ascii="Arial" w:hAnsi="Arial" w:cs="Arial"/>
          <w:sz w:val="28"/>
          <w:szCs w:val="28"/>
        </w:rPr>
      </w:pPr>
      <w:r w:rsidRPr="00F84FF8">
        <w:rPr>
          <w:rFonts w:ascii="Arial" w:hAnsi="Arial" w:cs="Arial"/>
          <w:sz w:val="28"/>
          <w:szCs w:val="28"/>
        </w:rPr>
        <w:t xml:space="preserve">Preventive maintenance items are not on the list (i. e. copier repairs). </w:t>
      </w:r>
    </w:p>
    <w:p w:rsidR="00F84FF8" w:rsidRDefault="00F84FF8" w:rsidP="0047776B">
      <w:pPr>
        <w:rPr>
          <w:rFonts w:ascii="Arial Black" w:hAnsi="Arial Black"/>
          <w:b/>
          <w:sz w:val="24"/>
          <w:szCs w:val="24"/>
          <w:u w:val="single"/>
        </w:rPr>
      </w:pPr>
    </w:p>
    <w:p w:rsidR="00ED07F6" w:rsidRDefault="00460375" w:rsidP="0047776B">
      <w:pPr>
        <w:rPr>
          <w:rFonts w:ascii="Arial Black" w:hAnsi="Arial Black"/>
          <w:b/>
          <w:sz w:val="24"/>
          <w:szCs w:val="24"/>
          <w:u w:val="single"/>
        </w:rPr>
      </w:pPr>
      <w:r>
        <w:rPr>
          <w:rFonts w:ascii="Arial Black" w:hAnsi="Arial Black"/>
          <w:b/>
          <w:sz w:val="24"/>
          <w:szCs w:val="24"/>
          <w:u w:val="single"/>
        </w:rPr>
        <w:t xml:space="preserve">Strategic </w:t>
      </w:r>
      <w:r w:rsidR="0082523B">
        <w:rPr>
          <w:rFonts w:ascii="Arial Black" w:hAnsi="Arial Black"/>
          <w:b/>
          <w:sz w:val="24"/>
          <w:szCs w:val="24"/>
          <w:u w:val="single"/>
        </w:rPr>
        <w:t>Planning Topics</w:t>
      </w:r>
    </w:p>
    <w:p w:rsidR="00BB3E98" w:rsidRPr="00F84FF8" w:rsidRDefault="00F84FF8" w:rsidP="00F84FF8">
      <w:pPr>
        <w:pStyle w:val="ListParagraph"/>
        <w:numPr>
          <w:ilvl w:val="0"/>
          <w:numId w:val="43"/>
        </w:numPr>
        <w:rPr>
          <w:rFonts w:ascii="Arial" w:hAnsi="Arial" w:cs="Arial"/>
          <w:sz w:val="28"/>
          <w:szCs w:val="28"/>
        </w:rPr>
      </w:pPr>
      <w:r>
        <w:rPr>
          <w:rFonts w:ascii="Arial" w:hAnsi="Arial" w:cs="Arial"/>
          <w:sz w:val="28"/>
          <w:szCs w:val="28"/>
        </w:rPr>
        <w:t>Facilities Work Flow Chart, Facilities Request Procedure Document, Application for Facilities Request presented</w:t>
      </w:r>
      <w:r w:rsidR="00D701C0">
        <w:rPr>
          <w:rFonts w:ascii="Arial" w:hAnsi="Arial" w:cs="Arial"/>
          <w:sz w:val="28"/>
          <w:szCs w:val="28"/>
        </w:rPr>
        <w:t>. Discussion and Approval TBD</w:t>
      </w:r>
      <w:r>
        <w:rPr>
          <w:rFonts w:ascii="Arial" w:hAnsi="Arial" w:cs="Arial"/>
          <w:sz w:val="28"/>
          <w:szCs w:val="28"/>
        </w:rPr>
        <w:t>.</w:t>
      </w:r>
    </w:p>
    <w:p w:rsidR="00010542" w:rsidRPr="00010542" w:rsidRDefault="00010542" w:rsidP="00010542">
      <w:pPr>
        <w:pStyle w:val="ListParagraph"/>
        <w:rPr>
          <w:rFonts w:ascii="Arial" w:hAnsi="Arial" w:cs="Arial"/>
          <w:b/>
          <w:sz w:val="28"/>
          <w:szCs w:val="28"/>
        </w:rPr>
      </w:pPr>
    </w:p>
    <w:p w:rsidR="00ED07F6" w:rsidRDefault="009F4F83" w:rsidP="00742E63">
      <w:pPr>
        <w:rPr>
          <w:rFonts w:ascii="Arial Black" w:hAnsi="Arial Black" w:cs="Arial"/>
          <w:sz w:val="24"/>
          <w:szCs w:val="24"/>
          <w:u w:val="single"/>
        </w:rPr>
      </w:pPr>
      <w:r>
        <w:rPr>
          <w:rFonts w:ascii="Arial Black" w:hAnsi="Arial Black" w:cs="Arial"/>
          <w:sz w:val="24"/>
          <w:szCs w:val="24"/>
          <w:u w:val="single"/>
        </w:rPr>
        <w:t xml:space="preserve">Future </w:t>
      </w:r>
      <w:r w:rsidR="00460375" w:rsidRPr="00742E63">
        <w:rPr>
          <w:rFonts w:ascii="Arial Black" w:hAnsi="Arial Black" w:cs="Arial"/>
          <w:sz w:val="24"/>
          <w:szCs w:val="24"/>
          <w:u w:val="single"/>
        </w:rPr>
        <w:t>Topics / Tabled Items:</w:t>
      </w:r>
    </w:p>
    <w:p w:rsidR="006462D7" w:rsidRDefault="009F4F83" w:rsidP="006462D7">
      <w:pPr>
        <w:pStyle w:val="ListParagraph"/>
        <w:numPr>
          <w:ilvl w:val="1"/>
          <w:numId w:val="2"/>
        </w:numPr>
        <w:ind w:left="720"/>
        <w:rPr>
          <w:rFonts w:ascii="Arial" w:hAnsi="Arial" w:cs="Arial"/>
          <w:sz w:val="28"/>
          <w:szCs w:val="28"/>
        </w:rPr>
      </w:pPr>
      <w:r w:rsidRPr="000801B5">
        <w:rPr>
          <w:rFonts w:ascii="Arial" w:hAnsi="Arial" w:cs="Arial"/>
          <w:sz w:val="28"/>
          <w:szCs w:val="28"/>
        </w:rPr>
        <w:t xml:space="preserve">Space Allocation </w:t>
      </w:r>
      <w:r w:rsidR="008A3FEF">
        <w:rPr>
          <w:rFonts w:ascii="Arial" w:hAnsi="Arial" w:cs="Arial"/>
          <w:sz w:val="28"/>
          <w:szCs w:val="28"/>
        </w:rPr>
        <w:t>Model</w:t>
      </w:r>
    </w:p>
    <w:p w:rsidR="008A3FEF" w:rsidRDefault="008A3FEF" w:rsidP="006462D7">
      <w:pPr>
        <w:pStyle w:val="ListParagraph"/>
        <w:numPr>
          <w:ilvl w:val="1"/>
          <w:numId w:val="2"/>
        </w:numPr>
        <w:ind w:left="720"/>
        <w:rPr>
          <w:rFonts w:ascii="Arial" w:hAnsi="Arial" w:cs="Arial"/>
          <w:sz w:val="28"/>
          <w:szCs w:val="28"/>
        </w:rPr>
      </w:pPr>
      <w:r>
        <w:rPr>
          <w:rFonts w:ascii="Arial" w:hAnsi="Arial" w:cs="Arial"/>
          <w:sz w:val="28"/>
          <w:szCs w:val="28"/>
        </w:rPr>
        <w:t>Verizon Cell Site Proposal</w:t>
      </w:r>
    </w:p>
    <w:p w:rsidR="008A3FEF" w:rsidRPr="000801B5" w:rsidRDefault="008A3FEF" w:rsidP="006462D7">
      <w:pPr>
        <w:pStyle w:val="ListParagraph"/>
        <w:numPr>
          <w:ilvl w:val="1"/>
          <w:numId w:val="2"/>
        </w:numPr>
        <w:ind w:left="720"/>
        <w:rPr>
          <w:rFonts w:ascii="Arial" w:hAnsi="Arial" w:cs="Arial"/>
          <w:sz w:val="28"/>
          <w:szCs w:val="28"/>
        </w:rPr>
      </w:pPr>
      <w:r>
        <w:rPr>
          <w:rFonts w:ascii="Arial" w:hAnsi="Arial" w:cs="Arial"/>
          <w:sz w:val="28"/>
          <w:szCs w:val="28"/>
        </w:rPr>
        <w:t>Garden Club Proposal</w:t>
      </w:r>
    </w:p>
    <w:p w:rsidR="005D2F8E" w:rsidRPr="00742E63" w:rsidRDefault="005D2F8E" w:rsidP="005D2F8E">
      <w:pPr>
        <w:pStyle w:val="ListParagraph"/>
        <w:numPr>
          <w:ilvl w:val="1"/>
          <w:numId w:val="2"/>
        </w:numPr>
        <w:ind w:left="720"/>
        <w:rPr>
          <w:rFonts w:ascii="Arial" w:hAnsi="Arial" w:cs="Arial"/>
          <w:sz w:val="28"/>
          <w:szCs w:val="28"/>
        </w:rPr>
      </w:pPr>
      <w:r>
        <w:rPr>
          <w:rFonts w:ascii="Arial" w:hAnsi="Arial" w:cs="Arial"/>
          <w:sz w:val="28"/>
          <w:szCs w:val="28"/>
        </w:rPr>
        <w:t>Classroom Cleanup Project</w:t>
      </w:r>
    </w:p>
    <w:p w:rsidR="00F42E70" w:rsidRDefault="00F42E70" w:rsidP="00F42E70">
      <w:pPr>
        <w:pStyle w:val="ListParagraph"/>
        <w:numPr>
          <w:ilvl w:val="1"/>
          <w:numId w:val="2"/>
        </w:numPr>
        <w:ind w:left="720"/>
        <w:rPr>
          <w:rFonts w:ascii="Arial" w:hAnsi="Arial" w:cs="Arial"/>
          <w:sz w:val="28"/>
          <w:szCs w:val="28"/>
        </w:rPr>
      </w:pPr>
      <w:r w:rsidRPr="00F42E70">
        <w:rPr>
          <w:rFonts w:ascii="Arial" w:hAnsi="Arial" w:cs="Arial"/>
          <w:sz w:val="28"/>
          <w:szCs w:val="28"/>
        </w:rPr>
        <w:t>Total Cost of Ownership</w:t>
      </w:r>
    </w:p>
    <w:p w:rsidR="000801B5" w:rsidRDefault="008A3FEF" w:rsidP="00F42E70">
      <w:pPr>
        <w:pStyle w:val="ListParagraph"/>
        <w:numPr>
          <w:ilvl w:val="1"/>
          <w:numId w:val="2"/>
        </w:numPr>
        <w:ind w:left="720"/>
        <w:rPr>
          <w:rFonts w:ascii="Arial" w:hAnsi="Arial" w:cs="Arial"/>
          <w:sz w:val="28"/>
          <w:szCs w:val="28"/>
        </w:rPr>
      </w:pPr>
      <w:r>
        <w:rPr>
          <w:rFonts w:ascii="Arial" w:hAnsi="Arial" w:cs="Arial"/>
          <w:sz w:val="28"/>
          <w:szCs w:val="28"/>
        </w:rPr>
        <w:t>Facility T</w:t>
      </w:r>
      <w:r w:rsidR="000801B5">
        <w:rPr>
          <w:rFonts w:ascii="Arial" w:hAnsi="Arial" w:cs="Arial"/>
          <w:sz w:val="28"/>
          <w:szCs w:val="28"/>
        </w:rPr>
        <w:t>heft/Vandalism and Security Issues</w:t>
      </w:r>
    </w:p>
    <w:p w:rsidR="000801B5" w:rsidRDefault="000801B5" w:rsidP="00F42E70">
      <w:pPr>
        <w:pStyle w:val="ListParagraph"/>
        <w:numPr>
          <w:ilvl w:val="1"/>
          <w:numId w:val="2"/>
        </w:numPr>
        <w:ind w:left="720"/>
        <w:rPr>
          <w:rFonts w:ascii="Arial" w:hAnsi="Arial" w:cs="Arial"/>
          <w:sz w:val="28"/>
          <w:szCs w:val="28"/>
        </w:rPr>
      </w:pPr>
      <w:r>
        <w:rPr>
          <w:rFonts w:ascii="Arial" w:hAnsi="Arial" w:cs="Arial"/>
          <w:sz w:val="28"/>
          <w:szCs w:val="28"/>
        </w:rPr>
        <w:t>ADA Issues</w:t>
      </w:r>
    </w:p>
    <w:p w:rsidR="00CA4776" w:rsidRPr="000801B5" w:rsidRDefault="00CA4776" w:rsidP="008A3FEF">
      <w:pPr>
        <w:pStyle w:val="ListParagraph"/>
        <w:rPr>
          <w:rFonts w:ascii="Arial" w:hAnsi="Arial" w:cs="Arial"/>
          <w:sz w:val="28"/>
          <w:szCs w:val="28"/>
          <w:u w:val="single"/>
        </w:rPr>
      </w:pPr>
    </w:p>
    <w:sectPr w:rsidR="00CA4776" w:rsidRPr="000801B5" w:rsidSect="00CA4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5B" w:rsidRDefault="00591C5B" w:rsidP="00262172">
      <w:r>
        <w:separator/>
      </w:r>
    </w:p>
  </w:endnote>
  <w:endnote w:type="continuationSeparator" w:id="0">
    <w:p w:rsidR="00591C5B" w:rsidRDefault="00591C5B" w:rsidP="002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87622"/>
      <w:docPartObj>
        <w:docPartGallery w:val="Page Numbers (Bottom of Page)"/>
        <w:docPartUnique/>
      </w:docPartObj>
    </w:sdtPr>
    <w:sdtEndPr>
      <w:rPr>
        <w:noProof/>
      </w:rPr>
    </w:sdtEndPr>
    <w:sdtContent>
      <w:p w:rsidR="00A92948" w:rsidRDefault="00A92948">
        <w:pPr>
          <w:pStyle w:val="Footer"/>
          <w:jc w:val="right"/>
        </w:pPr>
        <w:r>
          <w:fldChar w:fldCharType="begin"/>
        </w:r>
        <w:r>
          <w:instrText xml:space="preserve"> PAGE   \* MERGEFORMAT </w:instrText>
        </w:r>
        <w:r>
          <w:fldChar w:fldCharType="separate"/>
        </w:r>
        <w:r w:rsidR="00847D13">
          <w:rPr>
            <w:noProof/>
          </w:rPr>
          <w:t>1</w:t>
        </w:r>
        <w:r>
          <w:rPr>
            <w:noProof/>
          </w:rPr>
          <w:fldChar w:fldCharType="end"/>
        </w:r>
      </w:p>
    </w:sdtContent>
  </w:sdt>
  <w:p w:rsidR="00262172" w:rsidRDefault="00262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5B" w:rsidRDefault="00591C5B" w:rsidP="00262172">
      <w:r>
        <w:separator/>
      </w:r>
    </w:p>
  </w:footnote>
  <w:footnote w:type="continuationSeparator" w:id="0">
    <w:p w:rsidR="00591C5B" w:rsidRDefault="00591C5B" w:rsidP="0026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67995"/>
      <w:docPartObj>
        <w:docPartGallery w:val="Watermarks"/>
        <w:docPartUnique/>
      </w:docPartObj>
    </w:sdtPr>
    <w:sdtEndPr/>
    <w:sdtContent>
      <w:p w:rsidR="00262172" w:rsidRDefault="00591C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A49"/>
    <w:multiLevelType w:val="hybridMultilevel"/>
    <w:tmpl w:val="41F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0AB4"/>
    <w:multiLevelType w:val="hybridMultilevel"/>
    <w:tmpl w:val="AFA848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39B48C2"/>
    <w:multiLevelType w:val="hybridMultilevel"/>
    <w:tmpl w:val="5456BE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F16143"/>
    <w:multiLevelType w:val="hybridMultilevel"/>
    <w:tmpl w:val="2D9AC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03861"/>
    <w:multiLevelType w:val="hybridMultilevel"/>
    <w:tmpl w:val="22A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12ECC"/>
    <w:multiLevelType w:val="hybridMultilevel"/>
    <w:tmpl w:val="2A60F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6A550F"/>
    <w:multiLevelType w:val="hybridMultilevel"/>
    <w:tmpl w:val="64F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D29F7"/>
    <w:multiLevelType w:val="hybridMultilevel"/>
    <w:tmpl w:val="41B0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FB3277"/>
    <w:multiLevelType w:val="hybridMultilevel"/>
    <w:tmpl w:val="A680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B7540"/>
    <w:multiLevelType w:val="hybridMultilevel"/>
    <w:tmpl w:val="B6CA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B50854"/>
    <w:multiLevelType w:val="hybridMultilevel"/>
    <w:tmpl w:val="CCDA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64D78"/>
    <w:multiLevelType w:val="hybridMultilevel"/>
    <w:tmpl w:val="598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C1DA7"/>
    <w:multiLevelType w:val="hybridMultilevel"/>
    <w:tmpl w:val="7E8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F4840"/>
    <w:multiLevelType w:val="hybridMultilevel"/>
    <w:tmpl w:val="4F6E84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8E742FF"/>
    <w:multiLevelType w:val="hybridMultilevel"/>
    <w:tmpl w:val="A7340332"/>
    <w:lvl w:ilvl="0" w:tplc="0074C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453A5B"/>
    <w:multiLevelType w:val="hybridMultilevel"/>
    <w:tmpl w:val="60DC72E2"/>
    <w:lvl w:ilvl="0" w:tplc="04090011">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35E82"/>
    <w:multiLevelType w:val="hybridMultilevel"/>
    <w:tmpl w:val="F948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61208D"/>
    <w:multiLevelType w:val="hybridMultilevel"/>
    <w:tmpl w:val="FB7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60AFE"/>
    <w:multiLevelType w:val="hybridMultilevel"/>
    <w:tmpl w:val="BAC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F4175"/>
    <w:multiLevelType w:val="hybridMultilevel"/>
    <w:tmpl w:val="D5FE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055B49"/>
    <w:multiLevelType w:val="hybridMultilevel"/>
    <w:tmpl w:val="A88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01CA3"/>
    <w:multiLevelType w:val="hybridMultilevel"/>
    <w:tmpl w:val="85B4A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C51EC"/>
    <w:multiLevelType w:val="hybridMultilevel"/>
    <w:tmpl w:val="09B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B69D5"/>
    <w:multiLevelType w:val="hybridMultilevel"/>
    <w:tmpl w:val="C75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5661E"/>
    <w:multiLevelType w:val="hybridMultilevel"/>
    <w:tmpl w:val="BB8C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37C27"/>
    <w:multiLevelType w:val="hybridMultilevel"/>
    <w:tmpl w:val="6BD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C4EC3"/>
    <w:multiLevelType w:val="hybridMultilevel"/>
    <w:tmpl w:val="9F26D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522D92"/>
    <w:multiLevelType w:val="hybridMultilevel"/>
    <w:tmpl w:val="FF5C2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A650D"/>
    <w:multiLevelType w:val="hybridMultilevel"/>
    <w:tmpl w:val="24228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7607A"/>
    <w:multiLevelType w:val="hybridMultilevel"/>
    <w:tmpl w:val="CCDA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433FB"/>
    <w:multiLevelType w:val="hybridMultilevel"/>
    <w:tmpl w:val="AB5C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44487"/>
    <w:multiLevelType w:val="hybridMultilevel"/>
    <w:tmpl w:val="756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6685C"/>
    <w:multiLevelType w:val="hybridMultilevel"/>
    <w:tmpl w:val="C53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E4977"/>
    <w:multiLevelType w:val="hybridMultilevel"/>
    <w:tmpl w:val="2CBC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D2C65"/>
    <w:multiLevelType w:val="hybridMultilevel"/>
    <w:tmpl w:val="D22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D315C"/>
    <w:multiLevelType w:val="hybridMultilevel"/>
    <w:tmpl w:val="81C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902FA"/>
    <w:multiLevelType w:val="hybridMultilevel"/>
    <w:tmpl w:val="999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B65EB"/>
    <w:multiLevelType w:val="hybridMultilevel"/>
    <w:tmpl w:val="BADC0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53361"/>
    <w:multiLevelType w:val="hybridMultilevel"/>
    <w:tmpl w:val="37763232"/>
    <w:lvl w:ilvl="0" w:tplc="1DE68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E6A3E"/>
    <w:multiLevelType w:val="hybridMultilevel"/>
    <w:tmpl w:val="4BE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B10EC"/>
    <w:multiLevelType w:val="hybridMultilevel"/>
    <w:tmpl w:val="D24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E65EC"/>
    <w:multiLevelType w:val="hybridMultilevel"/>
    <w:tmpl w:val="968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6"/>
  </w:num>
  <w:num w:numId="4">
    <w:abstractNumId w:val="2"/>
  </w:num>
  <w:num w:numId="5">
    <w:abstractNumId w:val="32"/>
  </w:num>
  <w:num w:numId="6">
    <w:abstractNumId w:val="31"/>
  </w:num>
  <w:num w:numId="7">
    <w:abstractNumId w:val="9"/>
  </w:num>
  <w:num w:numId="8">
    <w:abstractNumId w:val="17"/>
  </w:num>
  <w:num w:numId="9">
    <w:abstractNumId w:val="24"/>
  </w:num>
  <w:num w:numId="10">
    <w:abstractNumId w:val="12"/>
  </w:num>
  <w:num w:numId="11">
    <w:abstractNumId w:val="20"/>
  </w:num>
  <w:num w:numId="12">
    <w:abstractNumId w:val="26"/>
  </w:num>
  <w:num w:numId="13">
    <w:abstractNumId w:val="34"/>
  </w:num>
  <w:num w:numId="14">
    <w:abstractNumId w:val="27"/>
  </w:num>
  <w:num w:numId="15">
    <w:abstractNumId w:val="3"/>
  </w:num>
  <w:num w:numId="16">
    <w:abstractNumId w:val="35"/>
  </w:num>
  <w:num w:numId="17">
    <w:abstractNumId w:val="7"/>
  </w:num>
  <w:num w:numId="18">
    <w:abstractNumId w:val="4"/>
  </w:num>
  <w:num w:numId="19">
    <w:abstractNumId w:val="5"/>
  </w:num>
  <w:num w:numId="20">
    <w:abstractNumId w:val="22"/>
  </w:num>
  <w:num w:numId="21">
    <w:abstractNumId w:val="29"/>
  </w:num>
  <w:num w:numId="22">
    <w:abstractNumId w:val="39"/>
  </w:num>
  <w:num w:numId="23">
    <w:abstractNumId w:val="23"/>
  </w:num>
  <w:num w:numId="24">
    <w:abstractNumId w:val="38"/>
  </w:num>
  <w:num w:numId="25">
    <w:abstractNumId w:val="10"/>
  </w:num>
  <w:num w:numId="26">
    <w:abstractNumId w:val="14"/>
  </w:num>
  <w:num w:numId="27">
    <w:abstractNumId w:val="16"/>
  </w:num>
  <w:num w:numId="28">
    <w:abstractNumId w:val="19"/>
  </w:num>
  <w:num w:numId="29">
    <w:abstractNumId w:val="41"/>
  </w:num>
  <w:num w:numId="30">
    <w:abstractNumId w:val="21"/>
  </w:num>
  <w:num w:numId="31">
    <w:abstractNumId w:val="42"/>
  </w:num>
  <w:num w:numId="32">
    <w:abstractNumId w:val="18"/>
  </w:num>
  <w:num w:numId="33">
    <w:abstractNumId w:val="11"/>
  </w:num>
  <w:num w:numId="34">
    <w:abstractNumId w:val="0"/>
  </w:num>
  <w:num w:numId="35">
    <w:abstractNumId w:val="33"/>
  </w:num>
  <w:num w:numId="36">
    <w:abstractNumId w:val="36"/>
  </w:num>
  <w:num w:numId="37">
    <w:abstractNumId w:val="1"/>
  </w:num>
  <w:num w:numId="38">
    <w:abstractNumId w:val="40"/>
  </w:num>
  <w:num w:numId="39">
    <w:abstractNumId w:val="13"/>
  </w:num>
  <w:num w:numId="40">
    <w:abstractNumId w:val="8"/>
  </w:num>
  <w:num w:numId="41">
    <w:abstractNumId w:val="28"/>
  </w:num>
  <w:num w:numId="42">
    <w:abstractNumId w:val="2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10542"/>
    <w:rsid w:val="000421C4"/>
    <w:rsid w:val="0006479A"/>
    <w:rsid w:val="000801B5"/>
    <w:rsid w:val="000B189A"/>
    <w:rsid w:val="00120C8B"/>
    <w:rsid w:val="001224CA"/>
    <w:rsid w:val="00131F69"/>
    <w:rsid w:val="00191939"/>
    <w:rsid w:val="001B692E"/>
    <w:rsid w:val="00201B4F"/>
    <w:rsid w:val="00236192"/>
    <w:rsid w:val="00262172"/>
    <w:rsid w:val="00283EA5"/>
    <w:rsid w:val="00285515"/>
    <w:rsid w:val="002A101E"/>
    <w:rsid w:val="002C25F2"/>
    <w:rsid w:val="002E745B"/>
    <w:rsid w:val="00336DD4"/>
    <w:rsid w:val="00344AE9"/>
    <w:rsid w:val="00370671"/>
    <w:rsid w:val="00370A4F"/>
    <w:rsid w:val="00455444"/>
    <w:rsid w:val="00460375"/>
    <w:rsid w:val="0047776B"/>
    <w:rsid w:val="004B5680"/>
    <w:rsid w:val="00512AFC"/>
    <w:rsid w:val="00521BC0"/>
    <w:rsid w:val="00537E18"/>
    <w:rsid w:val="00565589"/>
    <w:rsid w:val="00576F79"/>
    <w:rsid w:val="00591C5B"/>
    <w:rsid w:val="005C31A0"/>
    <w:rsid w:val="005D2F8E"/>
    <w:rsid w:val="0064579E"/>
    <w:rsid w:val="006462D7"/>
    <w:rsid w:val="00651412"/>
    <w:rsid w:val="0069730D"/>
    <w:rsid w:val="0074140C"/>
    <w:rsid w:val="00742E63"/>
    <w:rsid w:val="007711B6"/>
    <w:rsid w:val="0079415E"/>
    <w:rsid w:val="00795D7B"/>
    <w:rsid w:val="007D2F0D"/>
    <w:rsid w:val="0082523B"/>
    <w:rsid w:val="00847D13"/>
    <w:rsid w:val="008978C2"/>
    <w:rsid w:val="008A3FEF"/>
    <w:rsid w:val="008C33B8"/>
    <w:rsid w:val="008F7D85"/>
    <w:rsid w:val="0091522B"/>
    <w:rsid w:val="00946B40"/>
    <w:rsid w:val="00970A87"/>
    <w:rsid w:val="0099292B"/>
    <w:rsid w:val="00993062"/>
    <w:rsid w:val="0099328C"/>
    <w:rsid w:val="009A7897"/>
    <w:rsid w:val="009F4F83"/>
    <w:rsid w:val="00A170B2"/>
    <w:rsid w:val="00A2544A"/>
    <w:rsid w:val="00A92948"/>
    <w:rsid w:val="00AB3302"/>
    <w:rsid w:val="00AE0A81"/>
    <w:rsid w:val="00B06FF0"/>
    <w:rsid w:val="00BB3CE6"/>
    <w:rsid w:val="00BB3E98"/>
    <w:rsid w:val="00BB59E2"/>
    <w:rsid w:val="00C160E9"/>
    <w:rsid w:val="00C40FDF"/>
    <w:rsid w:val="00C75A3D"/>
    <w:rsid w:val="00C85118"/>
    <w:rsid w:val="00C90421"/>
    <w:rsid w:val="00CA4776"/>
    <w:rsid w:val="00CB725C"/>
    <w:rsid w:val="00D259AB"/>
    <w:rsid w:val="00D701C0"/>
    <w:rsid w:val="00D86B41"/>
    <w:rsid w:val="00DF316B"/>
    <w:rsid w:val="00E108EE"/>
    <w:rsid w:val="00ED07F6"/>
    <w:rsid w:val="00ED2065"/>
    <w:rsid w:val="00EF2FB8"/>
    <w:rsid w:val="00F42E70"/>
    <w:rsid w:val="00F44A9D"/>
    <w:rsid w:val="00F5000A"/>
    <w:rsid w:val="00F84FF8"/>
    <w:rsid w:val="00FC6CA3"/>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2</cp:revision>
  <dcterms:created xsi:type="dcterms:W3CDTF">2015-02-04T00:06:00Z</dcterms:created>
  <dcterms:modified xsi:type="dcterms:W3CDTF">2015-02-04T00:06:00Z</dcterms:modified>
</cp:coreProperties>
</file>