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B" w:rsidRPr="0047776B" w:rsidRDefault="00262172" w:rsidP="0047776B">
      <w:pPr>
        <w:shd w:val="clear" w:color="auto" w:fill="EEECE1" w:themeFill="background2"/>
        <w:jc w:val="center"/>
        <w:rPr>
          <w:b/>
          <w:sz w:val="40"/>
          <w:szCs w:val="40"/>
        </w:rPr>
      </w:pPr>
      <w:r>
        <w:rPr>
          <w:b/>
          <w:sz w:val="40"/>
          <w:szCs w:val="40"/>
        </w:rPr>
        <w:t>Minutes</w:t>
      </w:r>
    </w:p>
    <w:p w:rsidR="00CB725C" w:rsidRPr="0047776B" w:rsidRDefault="0047776B" w:rsidP="0047776B">
      <w:pPr>
        <w:jc w:val="center"/>
        <w:rPr>
          <w:b/>
          <w:sz w:val="28"/>
          <w:szCs w:val="28"/>
        </w:rPr>
      </w:pPr>
      <w:r w:rsidRPr="0047776B">
        <w:rPr>
          <w:b/>
          <w:sz w:val="28"/>
          <w:szCs w:val="28"/>
        </w:rPr>
        <w:t xml:space="preserve">Laney Facilities </w:t>
      </w:r>
      <w:r w:rsidR="00B06FF0">
        <w:rPr>
          <w:b/>
          <w:sz w:val="28"/>
          <w:szCs w:val="28"/>
        </w:rPr>
        <w:t xml:space="preserve">Planning </w:t>
      </w:r>
      <w:r w:rsidRPr="0047776B">
        <w:rPr>
          <w:b/>
          <w:sz w:val="28"/>
          <w:szCs w:val="28"/>
        </w:rPr>
        <w:t>Committee</w:t>
      </w:r>
    </w:p>
    <w:p w:rsidR="0047776B" w:rsidRDefault="00F02D85" w:rsidP="0047776B">
      <w:pPr>
        <w:jc w:val="center"/>
        <w:rPr>
          <w:b/>
          <w:sz w:val="28"/>
          <w:szCs w:val="28"/>
        </w:rPr>
      </w:pPr>
      <w:r>
        <w:rPr>
          <w:b/>
          <w:sz w:val="28"/>
          <w:szCs w:val="28"/>
        </w:rPr>
        <w:t>Feb 2, 2015</w:t>
      </w:r>
      <w:r w:rsidR="00F5000A">
        <w:rPr>
          <w:b/>
          <w:sz w:val="28"/>
          <w:szCs w:val="28"/>
        </w:rPr>
        <w:t xml:space="preserve"> </w:t>
      </w:r>
      <w:r w:rsidR="0047776B" w:rsidRPr="0047776B">
        <w:rPr>
          <w:b/>
          <w:sz w:val="28"/>
          <w:szCs w:val="28"/>
        </w:rPr>
        <w:t xml:space="preserve"> (2</w:t>
      </w:r>
      <w:r w:rsidR="00521BC0">
        <w:rPr>
          <w:b/>
          <w:sz w:val="28"/>
          <w:szCs w:val="28"/>
        </w:rPr>
        <w:t>:20 – 3:50</w:t>
      </w:r>
      <w:r w:rsidR="00D86B41">
        <w:rPr>
          <w:b/>
          <w:sz w:val="28"/>
          <w:szCs w:val="28"/>
        </w:rPr>
        <w:t xml:space="preserve"> pm, Rm. T850</w:t>
      </w:r>
      <w:r w:rsidR="0047776B" w:rsidRPr="0047776B">
        <w:rPr>
          <w:b/>
          <w:sz w:val="28"/>
          <w:szCs w:val="28"/>
        </w:rPr>
        <w:t>)</w:t>
      </w:r>
    </w:p>
    <w:p w:rsidR="0099328C" w:rsidRDefault="0099328C" w:rsidP="0047776B">
      <w:pPr>
        <w:jc w:val="center"/>
        <w:rPr>
          <w:b/>
          <w:sz w:val="28"/>
          <w:szCs w:val="28"/>
        </w:rPr>
      </w:pPr>
    </w:p>
    <w:p w:rsidR="0099328C" w:rsidRDefault="0099328C" w:rsidP="0099328C">
      <w:pPr>
        <w:jc w:val="center"/>
        <w:rPr>
          <w:rFonts w:ascii="Arial" w:hAnsi="Arial" w:cs="Arial"/>
          <w:b/>
          <w:color w:val="000000"/>
          <w:sz w:val="28"/>
          <w:szCs w:val="28"/>
          <w:u w:val="single"/>
        </w:rPr>
      </w:pPr>
      <w:r w:rsidRPr="00D065CA">
        <w:rPr>
          <w:rFonts w:ascii="Arial" w:hAnsi="Arial" w:cs="Arial"/>
          <w:b/>
          <w:color w:val="000000"/>
          <w:sz w:val="28"/>
          <w:szCs w:val="28"/>
          <w:u w:val="single"/>
        </w:rPr>
        <w:t>Agenda items are in bold type. Minutes are bullet points under agenda items.</w:t>
      </w:r>
    </w:p>
    <w:p w:rsidR="0099328C" w:rsidRDefault="0099328C" w:rsidP="0099328C">
      <w:pPr>
        <w:jc w:val="center"/>
        <w:rPr>
          <w:rFonts w:ascii="Arial" w:hAnsi="Arial" w:cs="Arial"/>
          <w:b/>
          <w:color w:val="000000"/>
          <w:sz w:val="28"/>
          <w:szCs w:val="28"/>
          <w:u w:val="single"/>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 xml:space="preserve">In attendance: </w:t>
      </w:r>
    </w:p>
    <w:p w:rsidR="0099328C" w:rsidRPr="00F61781" w:rsidRDefault="0099328C"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Co-c</w:t>
      </w:r>
      <w:r>
        <w:rPr>
          <w:rFonts w:ascii="Arial" w:hAnsi="Arial" w:cs="Arial"/>
          <w:color w:val="000000"/>
          <w:sz w:val="28"/>
          <w:szCs w:val="28"/>
        </w:rPr>
        <w:t>hair Kim Bretz</w:t>
      </w:r>
      <w:r w:rsidR="00F02D85">
        <w:rPr>
          <w:rFonts w:ascii="Arial" w:hAnsi="Arial" w:cs="Arial"/>
          <w:color w:val="000000"/>
          <w:sz w:val="28"/>
          <w:szCs w:val="28"/>
        </w:rPr>
        <w:t>,</w:t>
      </w:r>
      <w:r w:rsidRPr="00F61781">
        <w:rPr>
          <w:rFonts w:ascii="Arial" w:hAnsi="Arial" w:cs="Arial"/>
          <w:color w:val="000000"/>
          <w:sz w:val="28"/>
          <w:szCs w:val="28"/>
        </w:rPr>
        <w:t xml:space="preserve"> </w:t>
      </w:r>
      <w:r w:rsidR="00370A4F">
        <w:rPr>
          <w:rFonts w:ascii="Arial" w:hAnsi="Arial" w:cs="Arial"/>
          <w:color w:val="000000"/>
          <w:sz w:val="28"/>
          <w:szCs w:val="28"/>
        </w:rPr>
        <w:t>Chuen-Rong Chan</w:t>
      </w:r>
      <w:r w:rsidR="00A170B2">
        <w:rPr>
          <w:rFonts w:ascii="Arial" w:hAnsi="Arial" w:cs="Arial"/>
          <w:color w:val="000000"/>
          <w:sz w:val="28"/>
          <w:szCs w:val="28"/>
        </w:rPr>
        <w:t xml:space="preserve">, </w:t>
      </w:r>
      <w:r w:rsidRPr="00F61781">
        <w:rPr>
          <w:rFonts w:ascii="Arial" w:hAnsi="Arial" w:cs="Arial"/>
          <w:color w:val="000000"/>
          <w:sz w:val="28"/>
          <w:szCs w:val="28"/>
        </w:rPr>
        <w:t>Ron</w:t>
      </w:r>
      <w:r w:rsidR="00283EA5">
        <w:rPr>
          <w:rFonts w:ascii="Arial" w:hAnsi="Arial" w:cs="Arial"/>
          <w:color w:val="000000"/>
          <w:sz w:val="28"/>
          <w:szCs w:val="28"/>
        </w:rPr>
        <w:t xml:space="preserve"> Betts, </w:t>
      </w:r>
      <w:r w:rsidR="00F02D85" w:rsidRPr="00F61781">
        <w:rPr>
          <w:rFonts w:ascii="Arial" w:hAnsi="Arial" w:cs="Arial"/>
          <w:color w:val="000000"/>
          <w:sz w:val="28"/>
          <w:szCs w:val="28"/>
        </w:rPr>
        <w:t>Jon-Mychal Cox</w:t>
      </w:r>
      <w:r w:rsidR="00F02D85">
        <w:rPr>
          <w:rFonts w:ascii="Arial" w:hAnsi="Arial" w:cs="Arial"/>
          <w:color w:val="000000"/>
          <w:sz w:val="28"/>
          <w:szCs w:val="28"/>
        </w:rPr>
        <w:t xml:space="preserve"> (Student Rep.)</w:t>
      </w:r>
      <w:r w:rsidR="00283EA5">
        <w:rPr>
          <w:rFonts w:ascii="Arial" w:hAnsi="Arial" w:cs="Arial"/>
          <w:color w:val="000000"/>
          <w:sz w:val="28"/>
          <w:szCs w:val="28"/>
        </w:rPr>
        <w:t>, Mathew Patella (Student Rep</w:t>
      </w:r>
      <w:r w:rsidRPr="00F61781">
        <w:rPr>
          <w:rFonts w:ascii="Arial" w:hAnsi="Arial" w:cs="Arial"/>
          <w:color w:val="000000"/>
          <w:sz w:val="28"/>
          <w:szCs w:val="28"/>
        </w:rPr>
        <w:t>)</w:t>
      </w:r>
      <w:r w:rsidR="00283EA5">
        <w:rPr>
          <w:rFonts w:ascii="Arial" w:hAnsi="Arial" w:cs="Arial"/>
          <w:color w:val="000000"/>
          <w:sz w:val="28"/>
          <w:szCs w:val="28"/>
        </w:rPr>
        <w:t>;</w:t>
      </w:r>
      <w:r w:rsidR="00F02D85" w:rsidRPr="00F02D85">
        <w:rPr>
          <w:rFonts w:ascii="Arial" w:hAnsi="Arial" w:cs="Arial"/>
          <w:color w:val="000000"/>
          <w:sz w:val="28"/>
          <w:szCs w:val="28"/>
        </w:rPr>
        <w:t xml:space="preserve"> </w:t>
      </w:r>
      <w:r w:rsidR="00F02D85">
        <w:rPr>
          <w:rFonts w:ascii="Arial" w:hAnsi="Arial" w:cs="Arial"/>
          <w:color w:val="000000"/>
          <w:sz w:val="28"/>
          <w:szCs w:val="28"/>
        </w:rPr>
        <w:t>Charlene Santana</w:t>
      </w:r>
      <w:r w:rsidR="000B189A">
        <w:rPr>
          <w:rFonts w:ascii="Arial" w:hAnsi="Arial" w:cs="Arial"/>
          <w:color w:val="000000"/>
          <w:sz w:val="28"/>
          <w:szCs w:val="28"/>
        </w:rPr>
        <w:t>; Evelyn Lord</w:t>
      </w:r>
      <w:r w:rsidR="00F02D85">
        <w:rPr>
          <w:rFonts w:ascii="Arial" w:hAnsi="Arial" w:cs="Arial"/>
          <w:color w:val="000000"/>
          <w:sz w:val="28"/>
          <w:szCs w:val="28"/>
        </w:rPr>
        <w:t>,</w:t>
      </w:r>
      <w:r w:rsidR="00F02D85" w:rsidRPr="00F02D85">
        <w:rPr>
          <w:rFonts w:ascii="Arial" w:hAnsi="Arial" w:cs="Arial"/>
          <w:color w:val="000000"/>
          <w:sz w:val="28"/>
          <w:szCs w:val="28"/>
        </w:rPr>
        <w:t xml:space="preserve"> </w:t>
      </w:r>
      <w:r w:rsidR="00F02D85" w:rsidRPr="00F61781">
        <w:rPr>
          <w:rFonts w:ascii="Arial" w:hAnsi="Arial" w:cs="Arial"/>
          <w:color w:val="000000"/>
          <w:sz w:val="28"/>
          <w:szCs w:val="28"/>
        </w:rPr>
        <w:t>Peter Crabtree</w:t>
      </w:r>
    </w:p>
    <w:p w:rsidR="00370A4F" w:rsidRDefault="00370A4F"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Absent:</w:t>
      </w:r>
    </w:p>
    <w:p w:rsidR="0099328C" w:rsidRPr="00F61781" w:rsidRDefault="0099328C" w:rsidP="0099328C">
      <w:pPr>
        <w:rPr>
          <w:rFonts w:ascii="Arial" w:hAnsi="Arial" w:cs="Arial"/>
          <w:color w:val="000000"/>
          <w:sz w:val="28"/>
          <w:szCs w:val="28"/>
        </w:rPr>
      </w:pPr>
    </w:p>
    <w:p w:rsidR="00970A87" w:rsidRDefault="00370A4F" w:rsidP="0099328C">
      <w:pPr>
        <w:rPr>
          <w:rFonts w:ascii="Arial" w:hAnsi="Arial" w:cs="Arial"/>
          <w:color w:val="000000"/>
          <w:sz w:val="28"/>
          <w:szCs w:val="28"/>
        </w:rPr>
      </w:pPr>
      <w:r w:rsidRPr="00F61781">
        <w:rPr>
          <w:rFonts w:ascii="Arial" w:hAnsi="Arial" w:cs="Arial"/>
          <w:color w:val="000000"/>
          <w:sz w:val="28"/>
          <w:szCs w:val="28"/>
        </w:rPr>
        <w:t>Catherine Du Bois</w:t>
      </w:r>
      <w:r w:rsidR="00F02D85">
        <w:rPr>
          <w:rFonts w:ascii="Arial" w:hAnsi="Arial" w:cs="Arial"/>
          <w:color w:val="000000"/>
          <w:sz w:val="28"/>
          <w:szCs w:val="28"/>
        </w:rPr>
        <w:t>, Rogeair Purnell,</w:t>
      </w:r>
      <w:r w:rsidR="00283EA5">
        <w:rPr>
          <w:rFonts w:ascii="Arial" w:hAnsi="Arial" w:cs="Arial"/>
          <w:color w:val="000000"/>
          <w:sz w:val="28"/>
          <w:szCs w:val="28"/>
        </w:rPr>
        <w:t xml:space="preserve"> </w:t>
      </w:r>
      <w:r w:rsidR="00F02D85">
        <w:rPr>
          <w:rFonts w:ascii="Arial" w:hAnsi="Arial" w:cs="Arial"/>
          <w:color w:val="000000"/>
          <w:sz w:val="28"/>
          <w:szCs w:val="28"/>
        </w:rPr>
        <w:t>Phyllis Carter</w:t>
      </w:r>
      <w:r w:rsidR="00F02D85">
        <w:rPr>
          <w:rFonts w:ascii="Arial" w:hAnsi="Arial" w:cs="Arial"/>
          <w:color w:val="000000"/>
          <w:sz w:val="28"/>
          <w:szCs w:val="28"/>
        </w:rPr>
        <w:t>,</w:t>
      </w:r>
      <w:r w:rsidR="00F02D85" w:rsidRPr="00F02D85">
        <w:rPr>
          <w:rFonts w:ascii="Arial" w:hAnsi="Arial" w:cs="Arial"/>
          <w:color w:val="000000"/>
          <w:sz w:val="28"/>
          <w:szCs w:val="28"/>
        </w:rPr>
        <w:t xml:space="preserve"> </w:t>
      </w:r>
      <w:r w:rsidR="00F02D85">
        <w:rPr>
          <w:rFonts w:ascii="Arial" w:hAnsi="Arial" w:cs="Arial"/>
          <w:color w:val="000000"/>
          <w:sz w:val="28"/>
          <w:szCs w:val="28"/>
        </w:rPr>
        <w:t>Jim Cave, Don Petrilli</w:t>
      </w:r>
      <w:r w:rsidR="00F02D85">
        <w:rPr>
          <w:rFonts w:ascii="Arial" w:hAnsi="Arial" w:cs="Arial"/>
          <w:color w:val="000000"/>
          <w:sz w:val="28"/>
          <w:szCs w:val="28"/>
        </w:rPr>
        <w:t xml:space="preserve">, </w:t>
      </w:r>
      <w:r w:rsidR="00F02D85" w:rsidRPr="00F61781">
        <w:rPr>
          <w:rFonts w:ascii="Arial" w:hAnsi="Arial" w:cs="Arial"/>
          <w:color w:val="000000"/>
          <w:sz w:val="28"/>
          <w:szCs w:val="28"/>
        </w:rPr>
        <w:t>William Highsmith</w:t>
      </w:r>
    </w:p>
    <w:p w:rsidR="00283EA5" w:rsidRDefault="00283EA5" w:rsidP="0099328C">
      <w:pPr>
        <w:rPr>
          <w:rFonts w:ascii="Arial" w:hAnsi="Arial" w:cs="Arial"/>
          <w:color w:val="000000"/>
          <w:sz w:val="28"/>
          <w:szCs w:val="28"/>
        </w:rPr>
      </w:pPr>
    </w:p>
    <w:p w:rsidR="00970A87" w:rsidRDefault="00970A87" w:rsidP="0099328C">
      <w:pPr>
        <w:rPr>
          <w:rFonts w:ascii="Arial" w:hAnsi="Arial" w:cs="Arial"/>
          <w:color w:val="000000"/>
          <w:sz w:val="28"/>
          <w:szCs w:val="28"/>
        </w:rPr>
      </w:pPr>
      <w:r>
        <w:rPr>
          <w:rFonts w:ascii="Arial" w:hAnsi="Arial" w:cs="Arial"/>
          <w:color w:val="000000"/>
          <w:sz w:val="28"/>
          <w:szCs w:val="28"/>
        </w:rPr>
        <w:t xml:space="preserve">Handouts included: </w:t>
      </w:r>
    </w:p>
    <w:p w:rsidR="00F02D85" w:rsidRDefault="00F02D85" w:rsidP="00F02D85">
      <w:pPr>
        <w:pStyle w:val="ListParagraph"/>
        <w:rPr>
          <w:rFonts w:ascii="Arial" w:hAnsi="Arial" w:cs="Arial"/>
          <w:sz w:val="28"/>
          <w:szCs w:val="28"/>
        </w:rPr>
      </w:pPr>
    </w:p>
    <w:p w:rsidR="00F02D85" w:rsidRDefault="00F02D85" w:rsidP="00F02D85">
      <w:pPr>
        <w:pStyle w:val="ListParagraph"/>
        <w:numPr>
          <w:ilvl w:val="0"/>
          <w:numId w:val="2"/>
        </w:numPr>
        <w:tabs>
          <w:tab w:val="left" w:pos="9540"/>
        </w:tabs>
        <w:spacing w:before="240"/>
        <w:ind w:left="900" w:hanging="540"/>
        <w:rPr>
          <w:rFonts w:ascii="Arial" w:hAnsi="Arial" w:cs="Arial"/>
          <w:sz w:val="28"/>
          <w:szCs w:val="28"/>
        </w:rPr>
      </w:pPr>
      <w:r>
        <w:rPr>
          <w:rFonts w:ascii="Arial" w:hAnsi="Arial" w:cs="Arial"/>
          <w:sz w:val="28"/>
          <w:szCs w:val="28"/>
        </w:rPr>
        <w:t>Minutes</w:t>
      </w:r>
    </w:p>
    <w:p w:rsidR="00F02D85" w:rsidRDefault="00F02D85" w:rsidP="00F02D85">
      <w:pPr>
        <w:pStyle w:val="ListParagraph"/>
        <w:numPr>
          <w:ilvl w:val="0"/>
          <w:numId w:val="2"/>
        </w:numPr>
        <w:tabs>
          <w:tab w:val="left" w:pos="9540"/>
        </w:tabs>
        <w:spacing w:before="240"/>
        <w:ind w:left="900" w:hanging="540"/>
        <w:rPr>
          <w:rFonts w:ascii="Arial" w:hAnsi="Arial" w:cs="Arial"/>
          <w:sz w:val="28"/>
          <w:szCs w:val="28"/>
        </w:rPr>
      </w:pPr>
      <w:r>
        <w:rPr>
          <w:rFonts w:ascii="Arial" w:hAnsi="Arial" w:cs="Arial"/>
          <w:sz w:val="28"/>
          <w:szCs w:val="28"/>
        </w:rPr>
        <w:t>Agenda</w:t>
      </w:r>
    </w:p>
    <w:p w:rsidR="00F02D85" w:rsidRDefault="00F02D85" w:rsidP="00F02D85">
      <w:pPr>
        <w:pStyle w:val="ListParagraph"/>
        <w:numPr>
          <w:ilvl w:val="0"/>
          <w:numId w:val="2"/>
        </w:numPr>
        <w:tabs>
          <w:tab w:val="left" w:pos="9540"/>
        </w:tabs>
        <w:spacing w:before="240"/>
        <w:ind w:left="900" w:hanging="540"/>
        <w:rPr>
          <w:rFonts w:ascii="Arial" w:hAnsi="Arial" w:cs="Arial"/>
          <w:sz w:val="28"/>
          <w:szCs w:val="28"/>
        </w:rPr>
      </w:pPr>
      <w:r>
        <w:rPr>
          <w:rFonts w:ascii="Arial" w:hAnsi="Arial" w:cs="Arial"/>
          <w:sz w:val="28"/>
          <w:szCs w:val="28"/>
        </w:rPr>
        <w:t>FPC  - Facilities Work Flowchart</w:t>
      </w:r>
    </w:p>
    <w:p w:rsidR="00F02D85" w:rsidRDefault="00F02D85" w:rsidP="00F02D85">
      <w:pPr>
        <w:pStyle w:val="ListParagraph"/>
        <w:numPr>
          <w:ilvl w:val="0"/>
          <w:numId w:val="2"/>
        </w:numPr>
        <w:tabs>
          <w:tab w:val="left" w:pos="9540"/>
        </w:tabs>
        <w:spacing w:before="240"/>
        <w:ind w:left="900" w:hanging="540"/>
        <w:rPr>
          <w:rFonts w:ascii="Arial" w:hAnsi="Arial" w:cs="Arial"/>
          <w:sz w:val="28"/>
          <w:szCs w:val="28"/>
        </w:rPr>
      </w:pPr>
      <w:r>
        <w:rPr>
          <w:rFonts w:ascii="Arial" w:hAnsi="Arial" w:cs="Arial"/>
          <w:sz w:val="28"/>
          <w:szCs w:val="28"/>
        </w:rPr>
        <w:t>FPC – Facilities Request Procedure Document</w:t>
      </w:r>
    </w:p>
    <w:p w:rsidR="00F02D85" w:rsidRDefault="00F02D85" w:rsidP="00F02D85">
      <w:pPr>
        <w:pStyle w:val="ListParagraph"/>
        <w:numPr>
          <w:ilvl w:val="0"/>
          <w:numId w:val="2"/>
        </w:numPr>
        <w:tabs>
          <w:tab w:val="left" w:pos="9540"/>
        </w:tabs>
        <w:spacing w:before="240"/>
        <w:ind w:left="900" w:hanging="540"/>
        <w:rPr>
          <w:rFonts w:ascii="Arial" w:hAnsi="Arial" w:cs="Arial"/>
          <w:sz w:val="28"/>
          <w:szCs w:val="28"/>
        </w:rPr>
      </w:pPr>
      <w:r>
        <w:rPr>
          <w:rFonts w:ascii="Arial" w:hAnsi="Arial" w:cs="Arial"/>
          <w:sz w:val="28"/>
          <w:szCs w:val="28"/>
        </w:rPr>
        <w:t>FPC – Application for Facilities Request</w:t>
      </w:r>
    </w:p>
    <w:p w:rsidR="00F02D85" w:rsidRDefault="00F02D85" w:rsidP="00F02D85">
      <w:pPr>
        <w:pStyle w:val="ListParagraph"/>
        <w:numPr>
          <w:ilvl w:val="0"/>
          <w:numId w:val="2"/>
        </w:numPr>
        <w:tabs>
          <w:tab w:val="left" w:pos="810"/>
          <w:tab w:val="left" w:pos="9540"/>
        </w:tabs>
        <w:spacing w:before="240"/>
        <w:ind w:left="900" w:hanging="540"/>
        <w:rPr>
          <w:rFonts w:ascii="Arial" w:hAnsi="Arial" w:cs="Arial"/>
          <w:sz w:val="28"/>
          <w:szCs w:val="28"/>
        </w:rPr>
      </w:pPr>
      <w:r>
        <w:rPr>
          <w:rFonts w:ascii="Arial" w:hAnsi="Arial" w:cs="Arial"/>
          <w:sz w:val="28"/>
          <w:szCs w:val="28"/>
        </w:rPr>
        <w:t xml:space="preserve"> FPC –</w:t>
      </w:r>
      <w:r>
        <w:rPr>
          <w:rFonts w:ascii="Arial" w:hAnsi="Arial" w:cs="Arial"/>
          <w:sz w:val="28"/>
          <w:szCs w:val="28"/>
        </w:rPr>
        <w:t xml:space="preserve"> Space Allocation Process</w:t>
      </w:r>
    </w:p>
    <w:p w:rsidR="00F02D85" w:rsidRPr="00087511" w:rsidRDefault="00F02D85" w:rsidP="00F02D85">
      <w:pPr>
        <w:pStyle w:val="ListParagraph"/>
        <w:numPr>
          <w:ilvl w:val="0"/>
          <w:numId w:val="2"/>
        </w:numPr>
        <w:tabs>
          <w:tab w:val="left" w:pos="9540"/>
        </w:tabs>
        <w:spacing w:before="240"/>
        <w:ind w:left="900" w:hanging="540"/>
        <w:rPr>
          <w:rFonts w:ascii="Arial" w:hAnsi="Arial" w:cs="Arial"/>
          <w:sz w:val="28"/>
          <w:szCs w:val="28"/>
        </w:rPr>
      </w:pPr>
      <w:r>
        <w:rPr>
          <w:rFonts w:ascii="Arial" w:hAnsi="Arial" w:cs="Arial"/>
          <w:sz w:val="28"/>
          <w:szCs w:val="28"/>
        </w:rPr>
        <w:t>FPC – Space Allocation Justification Form</w:t>
      </w:r>
    </w:p>
    <w:p w:rsidR="00120C8B" w:rsidRDefault="00120C8B" w:rsidP="0082523B">
      <w:pPr>
        <w:jc w:val="both"/>
        <w:rPr>
          <w:rFonts w:ascii="Arial Black" w:hAnsi="Arial Black"/>
          <w:b/>
          <w:sz w:val="24"/>
          <w:szCs w:val="24"/>
          <w:u w:val="single"/>
        </w:rPr>
      </w:pPr>
    </w:p>
    <w:p w:rsidR="0047776B" w:rsidRPr="0082523B" w:rsidRDefault="0082523B" w:rsidP="0082523B">
      <w:pPr>
        <w:jc w:val="both"/>
        <w:rPr>
          <w:rFonts w:ascii="Arial Black" w:hAnsi="Arial Black"/>
          <w:b/>
          <w:sz w:val="24"/>
          <w:szCs w:val="24"/>
          <w:u w:val="single"/>
        </w:rPr>
      </w:pPr>
      <w:r w:rsidRPr="0082523B">
        <w:rPr>
          <w:rFonts w:ascii="Arial Black" w:hAnsi="Arial Black"/>
          <w:b/>
          <w:sz w:val="24"/>
          <w:szCs w:val="24"/>
          <w:u w:val="single"/>
        </w:rPr>
        <w:t>Reviews / Updates:</w:t>
      </w:r>
    </w:p>
    <w:p w:rsidR="00336DD4" w:rsidRDefault="00336DD4"/>
    <w:p w:rsidR="00F02D85" w:rsidRPr="00F02D85" w:rsidRDefault="00370A4F" w:rsidP="00F02D85">
      <w:pPr>
        <w:pStyle w:val="ListParagraph"/>
        <w:numPr>
          <w:ilvl w:val="0"/>
          <w:numId w:val="40"/>
        </w:numPr>
        <w:rPr>
          <w:rFonts w:ascii="Arial" w:hAnsi="Arial" w:cs="Arial"/>
          <w:sz w:val="28"/>
          <w:szCs w:val="28"/>
        </w:rPr>
      </w:pPr>
      <w:r w:rsidRPr="000B189A">
        <w:rPr>
          <w:rFonts w:ascii="Arial" w:hAnsi="Arial" w:cs="Arial"/>
          <w:sz w:val="28"/>
          <w:szCs w:val="28"/>
        </w:rPr>
        <w:t xml:space="preserve">Minutes </w:t>
      </w:r>
      <w:r w:rsidR="00F02D85">
        <w:rPr>
          <w:rFonts w:ascii="Arial" w:hAnsi="Arial" w:cs="Arial"/>
          <w:sz w:val="28"/>
          <w:szCs w:val="28"/>
        </w:rPr>
        <w:t>were tabled due to low attendance initially</w:t>
      </w:r>
    </w:p>
    <w:p w:rsidR="00F02D85" w:rsidRPr="00F02D85" w:rsidRDefault="00F02D85" w:rsidP="00F02D85">
      <w:pPr>
        <w:pStyle w:val="ListParagraph"/>
        <w:numPr>
          <w:ilvl w:val="0"/>
          <w:numId w:val="40"/>
        </w:numPr>
        <w:rPr>
          <w:rFonts w:ascii="Arial" w:hAnsi="Arial" w:cs="Arial"/>
          <w:sz w:val="28"/>
          <w:szCs w:val="28"/>
        </w:rPr>
      </w:pPr>
      <w:r>
        <w:rPr>
          <w:rFonts w:ascii="Arial" w:hAnsi="Arial" w:cs="Arial"/>
          <w:sz w:val="28"/>
          <w:szCs w:val="28"/>
        </w:rPr>
        <w:t>Laney Facilities Updates  (Carter)</w:t>
      </w:r>
      <w:r>
        <w:rPr>
          <w:rFonts w:ascii="Arial" w:hAnsi="Arial" w:cs="Arial"/>
          <w:sz w:val="28"/>
          <w:szCs w:val="28"/>
        </w:rPr>
        <w:t xml:space="preserve"> – Tabled as Phyllis Carter was not in attendance</w:t>
      </w:r>
    </w:p>
    <w:p w:rsidR="00F02D85" w:rsidRPr="00F02D85" w:rsidRDefault="00F02D85" w:rsidP="00F02D85">
      <w:pPr>
        <w:pStyle w:val="ListParagraph"/>
        <w:numPr>
          <w:ilvl w:val="0"/>
          <w:numId w:val="40"/>
        </w:numPr>
        <w:rPr>
          <w:rFonts w:ascii="Arial" w:hAnsi="Arial" w:cs="Arial"/>
          <w:sz w:val="28"/>
          <w:szCs w:val="28"/>
        </w:rPr>
      </w:pPr>
      <w:r>
        <w:rPr>
          <w:rFonts w:ascii="Arial" w:hAnsi="Arial" w:cs="Arial"/>
          <w:sz w:val="28"/>
          <w:szCs w:val="28"/>
        </w:rPr>
        <w:t>District Facilities Committee Updates (Petrilli)</w:t>
      </w:r>
      <w:r>
        <w:rPr>
          <w:rFonts w:ascii="Arial" w:hAnsi="Arial" w:cs="Arial"/>
          <w:sz w:val="28"/>
          <w:szCs w:val="28"/>
        </w:rPr>
        <w:t xml:space="preserve"> – Tabled as Don Petrilli was not in attendance</w:t>
      </w:r>
    </w:p>
    <w:p w:rsidR="00F02D85" w:rsidRDefault="00F02D85" w:rsidP="00F02D85">
      <w:pPr>
        <w:pStyle w:val="ListParagraph"/>
        <w:numPr>
          <w:ilvl w:val="0"/>
          <w:numId w:val="40"/>
        </w:numPr>
        <w:rPr>
          <w:rFonts w:ascii="Arial" w:hAnsi="Arial" w:cs="Arial"/>
          <w:sz w:val="28"/>
          <w:szCs w:val="28"/>
        </w:rPr>
      </w:pPr>
      <w:r>
        <w:rPr>
          <w:rFonts w:ascii="Arial" w:hAnsi="Arial" w:cs="Arial"/>
          <w:sz w:val="28"/>
          <w:szCs w:val="28"/>
        </w:rPr>
        <w:t>Spring Facilities Planning Committee Dates:</w:t>
      </w:r>
    </w:p>
    <w:p w:rsidR="00F02D85" w:rsidRPr="001F77A7" w:rsidRDefault="00F02D85" w:rsidP="00F02D85">
      <w:pPr>
        <w:pStyle w:val="ListParagraph"/>
        <w:rPr>
          <w:rFonts w:ascii="Arial" w:hAnsi="Arial" w:cs="Arial"/>
          <w:sz w:val="28"/>
          <w:szCs w:val="28"/>
        </w:rPr>
      </w:pPr>
    </w:p>
    <w:p w:rsidR="00F02D85" w:rsidRDefault="00F02D85" w:rsidP="00F02D85">
      <w:pPr>
        <w:pStyle w:val="ListParagraph"/>
        <w:numPr>
          <w:ilvl w:val="1"/>
          <w:numId w:val="40"/>
        </w:numPr>
        <w:rPr>
          <w:rFonts w:ascii="Arial" w:hAnsi="Arial" w:cs="Arial"/>
          <w:sz w:val="28"/>
          <w:szCs w:val="28"/>
        </w:rPr>
      </w:pPr>
      <w:r>
        <w:rPr>
          <w:rFonts w:ascii="Arial" w:hAnsi="Arial" w:cs="Arial"/>
          <w:sz w:val="28"/>
          <w:szCs w:val="28"/>
        </w:rPr>
        <w:t>3/2, 3/16, 4/6, 4/20, 5/4</w:t>
      </w:r>
    </w:p>
    <w:p w:rsidR="00283EA5" w:rsidRDefault="00283EA5" w:rsidP="00283EA5">
      <w:pPr>
        <w:rPr>
          <w:rFonts w:ascii="Arial" w:hAnsi="Arial" w:cs="Arial"/>
          <w:sz w:val="28"/>
          <w:szCs w:val="28"/>
        </w:rPr>
      </w:pPr>
    </w:p>
    <w:p w:rsidR="00F02D85" w:rsidRPr="00FC6CA3" w:rsidRDefault="00F02D85" w:rsidP="00F02D85">
      <w:pPr>
        <w:rPr>
          <w:rFonts w:ascii="Arial Black" w:hAnsi="Arial Black" w:cs="Arial"/>
          <w:b/>
          <w:sz w:val="24"/>
          <w:szCs w:val="24"/>
          <w:u w:val="single"/>
        </w:rPr>
      </w:pPr>
      <w:r w:rsidRPr="00FC6CA3">
        <w:rPr>
          <w:rFonts w:ascii="Arial Black" w:hAnsi="Arial Black" w:cs="Arial"/>
          <w:b/>
          <w:sz w:val="24"/>
          <w:szCs w:val="24"/>
          <w:u w:val="single"/>
        </w:rPr>
        <w:lastRenderedPageBreak/>
        <w:t>Operational Items:</w:t>
      </w:r>
    </w:p>
    <w:p w:rsidR="00F02D85" w:rsidRPr="00F02D85" w:rsidRDefault="00F02D85" w:rsidP="00F02D85">
      <w:pPr>
        <w:tabs>
          <w:tab w:val="left" w:pos="9540"/>
        </w:tabs>
        <w:rPr>
          <w:rFonts w:ascii="Arial" w:hAnsi="Arial" w:cs="Arial"/>
          <w:b/>
          <w:sz w:val="28"/>
          <w:szCs w:val="28"/>
          <w:u w:val="single"/>
        </w:rPr>
      </w:pPr>
      <w:r w:rsidRPr="00F02D85">
        <w:rPr>
          <w:rFonts w:ascii="Arial" w:hAnsi="Arial" w:cs="Arial"/>
          <w:b/>
          <w:sz w:val="28"/>
          <w:szCs w:val="28"/>
          <w:u w:val="single"/>
        </w:rPr>
        <w:t>Send Request to President to “Free Up” available construction Funds to fund small pending projects (Petrilli)</w:t>
      </w:r>
    </w:p>
    <w:p w:rsidR="000B189A" w:rsidRDefault="00F02D85" w:rsidP="000B189A">
      <w:pPr>
        <w:pStyle w:val="ListParagraph"/>
        <w:numPr>
          <w:ilvl w:val="0"/>
          <w:numId w:val="39"/>
        </w:numPr>
        <w:rPr>
          <w:rFonts w:ascii="Arial" w:hAnsi="Arial" w:cs="Arial"/>
          <w:sz w:val="28"/>
          <w:szCs w:val="28"/>
        </w:rPr>
      </w:pPr>
      <w:r>
        <w:rPr>
          <w:rFonts w:ascii="Arial" w:hAnsi="Arial" w:cs="Arial"/>
          <w:sz w:val="28"/>
          <w:szCs w:val="28"/>
        </w:rPr>
        <w:t>Item briefly mentioned, but deferred as Don Petrilli was not in attendance to discuss the details of where current money was and what projects would be involved as “small pending projects”.</w:t>
      </w:r>
    </w:p>
    <w:p w:rsidR="00795D7B" w:rsidRDefault="00795D7B" w:rsidP="00795D7B">
      <w:pPr>
        <w:rPr>
          <w:rFonts w:ascii="Arial Black" w:hAnsi="Arial Black" w:cs="Arial"/>
          <w:b/>
          <w:sz w:val="24"/>
          <w:szCs w:val="24"/>
          <w:u w:val="single"/>
        </w:rPr>
      </w:pPr>
    </w:p>
    <w:p w:rsidR="00370A4F" w:rsidRDefault="00370A4F" w:rsidP="000B189A">
      <w:pPr>
        <w:pStyle w:val="ListParagraph"/>
        <w:ind w:left="450"/>
      </w:pPr>
    </w:p>
    <w:p w:rsidR="00F84FF8" w:rsidRDefault="00F84FF8" w:rsidP="0047776B">
      <w:pPr>
        <w:rPr>
          <w:rFonts w:ascii="Arial Black" w:hAnsi="Arial Black"/>
          <w:b/>
          <w:sz w:val="24"/>
          <w:szCs w:val="24"/>
          <w:u w:val="single"/>
        </w:rPr>
      </w:pPr>
    </w:p>
    <w:p w:rsidR="00ED07F6" w:rsidRDefault="00460375" w:rsidP="0047776B">
      <w:pPr>
        <w:rPr>
          <w:rFonts w:ascii="Arial Black" w:hAnsi="Arial Black"/>
          <w:b/>
          <w:sz w:val="24"/>
          <w:szCs w:val="24"/>
          <w:u w:val="single"/>
        </w:rPr>
      </w:pPr>
      <w:r>
        <w:rPr>
          <w:rFonts w:ascii="Arial Black" w:hAnsi="Arial Black"/>
          <w:b/>
          <w:sz w:val="24"/>
          <w:szCs w:val="24"/>
          <w:u w:val="single"/>
        </w:rPr>
        <w:t xml:space="preserve">Strategic </w:t>
      </w:r>
      <w:r w:rsidR="0082523B">
        <w:rPr>
          <w:rFonts w:ascii="Arial Black" w:hAnsi="Arial Black"/>
          <w:b/>
          <w:sz w:val="24"/>
          <w:szCs w:val="24"/>
          <w:u w:val="single"/>
        </w:rPr>
        <w:t>Planning Topics</w:t>
      </w:r>
    </w:p>
    <w:p w:rsidR="000935F0" w:rsidRDefault="000935F0" w:rsidP="000935F0">
      <w:pPr>
        <w:pStyle w:val="ListParagraph"/>
        <w:numPr>
          <w:ilvl w:val="0"/>
          <w:numId w:val="45"/>
        </w:numPr>
        <w:tabs>
          <w:tab w:val="left" w:pos="9540"/>
        </w:tabs>
        <w:spacing w:before="240"/>
        <w:rPr>
          <w:rFonts w:ascii="Arial" w:hAnsi="Arial" w:cs="Arial"/>
          <w:sz w:val="28"/>
          <w:szCs w:val="28"/>
        </w:rPr>
      </w:pPr>
      <w:r>
        <w:rPr>
          <w:rFonts w:ascii="Arial" w:hAnsi="Arial" w:cs="Arial"/>
          <w:sz w:val="28"/>
          <w:szCs w:val="28"/>
        </w:rPr>
        <w:t>FPC  - Facilities Work Flowchart</w:t>
      </w:r>
    </w:p>
    <w:p w:rsidR="000935F0" w:rsidRDefault="000935F0" w:rsidP="000935F0">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Kim Bretz reviewed the Final Draft of the Facilities Work Flowchart with the small changes requested at last meeting.</w:t>
      </w:r>
    </w:p>
    <w:p w:rsidR="000935F0" w:rsidRDefault="000935F0" w:rsidP="000935F0">
      <w:pPr>
        <w:pStyle w:val="ListParagraph"/>
        <w:numPr>
          <w:ilvl w:val="0"/>
          <w:numId w:val="45"/>
        </w:numPr>
        <w:tabs>
          <w:tab w:val="left" w:pos="9540"/>
        </w:tabs>
        <w:spacing w:before="240"/>
        <w:rPr>
          <w:rFonts w:ascii="Arial" w:hAnsi="Arial" w:cs="Arial"/>
          <w:sz w:val="28"/>
          <w:szCs w:val="28"/>
        </w:rPr>
      </w:pPr>
      <w:r>
        <w:rPr>
          <w:rFonts w:ascii="Arial" w:hAnsi="Arial" w:cs="Arial"/>
          <w:sz w:val="28"/>
          <w:szCs w:val="28"/>
        </w:rPr>
        <w:t>FPC – Facilities Request Procedure Document</w:t>
      </w:r>
    </w:p>
    <w:p w:rsidR="00BD3F4F" w:rsidRDefault="000935F0" w:rsidP="00BD3F4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 xml:space="preserve">Kim Bretz reviewed the Final Draft of the Facilities </w:t>
      </w:r>
      <w:r>
        <w:rPr>
          <w:rFonts w:ascii="Arial" w:hAnsi="Arial" w:cs="Arial"/>
          <w:sz w:val="28"/>
          <w:szCs w:val="28"/>
        </w:rPr>
        <w:t>Request Procedure Document</w:t>
      </w:r>
      <w:r>
        <w:rPr>
          <w:rFonts w:ascii="Arial" w:hAnsi="Arial" w:cs="Arial"/>
          <w:sz w:val="28"/>
          <w:szCs w:val="28"/>
        </w:rPr>
        <w:t xml:space="preserve"> with the small changes requested at last meeting</w:t>
      </w:r>
      <w:r>
        <w:rPr>
          <w:rFonts w:ascii="Arial" w:hAnsi="Arial" w:cs="Arial"/>
          <w:sz w:val="28"/>
          <w:szCs w:val="28"/>
        </w:rPr>
        <w:t xml:space="preserve">.  </w:t>
      </w:r>
    </w:p>
    <w:p w:rsidR="00BD3F4F" w:rsidRDefault="000935F0" w:rsidP="00BD3F4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There was discussion about the usage of the document</w:t>
      </w:r>
      <w:r w:rsidR="00A93E83">
        <w:rPr>
          <w:rFonts w:ascii="Arial" w:hAnsi="Arial" w:cs="Arial"/>
          <w:sz w:val="28"/>
          <w:szCs w:val="28"/>
        </w:rPr>
        <w:t xml:space="preserve"> and Chuen suggested color coding the headers of the document similar to the Work Flow Chart.  </w:t>
      </w:r>
    </w:p>
    <w:p w:rsidR="00656B47" w:rsidRDefault="00A93E83" w:rsidP="00BD3F4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Jon-Mychal had concerns about the student process for input and suggested a computerized application to explain process/ connect us</w:t>
      </w:r>
      <w:r w:rsidR="003912CE">
        <w:rPr>
          <w:rFonts w:ascii="Arial" w:hAnsi="Arial" w:cs="Arial"/>
          <w:sz w:val="28"/>
          <w:szCs w:val="28"/>
        </w:rPr>
        <w:t>ers/ help</w:t>
      </w:r>
      <w:bookmarkStart w:id="0" w:name="_GoBack"/>
      <w:r w:rsidR="003912CE">
        <w:rPr>
          <w:rFonts w:ascii="Arial" w:hAnsi="Arial" w:cs="Arial"/>
          <w:sz w:val="28"/>
          <w:szCs w:val="28"/>
        </w:rPr>
        <w:t xml:space="preserve"> </w:t>
      </w:r>
      <w:r w:rsidR="0040236A">
        <w:rPr>
          <w:rFonts w:ascii="Arial" w:hAnsi="Arial" w:cs="Arial"/>
          <w:sz w:val="28"/>
          <w:szCs w:val="28"/>
        </w:rPr>
        <w:t>liaison</w:t>
      </w:r>
      <w:r>
        <w:rPr>
          <w:rFonts w:ascii="Arial" w:hAnsi="Arial" w:cs="Arial"/>
          <w:sz w:val="28"/>
          <w:szCs w:val="28"/>
        </w:rPr>
        <w:t xml:space="preserve"> </w:t>
      </w:r>
      <w:bookmarkEnd w:id="0"/>
      <w:r>
        <w:rPr>
          <w:rFonts w:ascii="Arial" w:hAnsi="Arial" w:cs="Arial"/>
          <w:sz w:val="28"/>
          <w:szCs w:val="28"/>
        </w:rPr>
        <w:t>students with appropriate personnel to assist in requests.</w:t>
      </w:r>
    </w:p>
    <w:p w:rsidR="00BD3F4F" w:rsidRPr="00BD3F4F" w:rsidRDefault="00BD3F4F" w:rsidP="00BD3F4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Evelyn mentioned there is a new template for a program review</w:t>
      </w:r>
      <w:r w:rsidR="003912CE">
        <w:rPr>
          <w:rFonts w:ascii="Arial" w:hAnsi="Arial" w:cs="Arial"/>
          <w:sz w:val="28"/>
          <w:szCs w:val="28"/>
        </w:rPr>
        <w:t xml:space="preserve"> database being developed/ investigated that will tie into Taskstream or Curricunet.  That may be a future step toward helping integrate all processes.</w:t>
      </w:r>
    </w:p>
    <w:p w:rsidR="000935F0" w:rsidRDefault="000935F0" w:rsidP="000935F0">
      <w:pPr>
        <w:pStyle w:val="ListParagraph"/>
        <w:numPr>
          <w:ilvl w:val="0"/>
          <w:numId w:val="45"/>
        </w:numPr>
        <w:tabs>
          <w:tab w:val="left" w:pos="9540"/>
        </w:tabs>
        <w:spacing w:before="240"/>
        <w:rPr>
          <w:rFonts w:ascii="Arial" w:hAnsi="Arial" w:cs="Arial"/>
          <w:sz w:val="28"/>
          <w:szCs w:val="28"/>
        </w:rPr>
      </w:pPr>
      <w:r>
        <w:rPr>
          <w:rFonts w:ascii="Arial" w:hAnsi="Arial" w:cs="Arial"/>
          <w:sz w:val="28"/>
          <w:szCs w:val="28"/>
        </w:rPr>
        <w:t>FPC – Application for Facilities Request</w:t>
      </w:r>
    </w:p>
    <w:p w:rsidR="000935F0" w:rsidRDefault="000935F0" w:rsidP="000935F0">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 xml:space="preserve">Kim Bretz reviewed the Final Draft of the </w:t>
      </w:r>
      <w:r w:rsidR="00BD3F4F">
        <w:rPr>
          <w:rFonts w:ascii="Arial" w:hAnsi="Arial" w:cs="Arial"/>
          <w:sz w:val="28"/>
          <w:szCs w:val="28"/>
        </w:rPr>
        <w:t>Application for Facilities Request</w:t>
      </w:r>
      <w:r>
        <w:rPr>
          <w:rFonts w:ascii="Arial" w:hAnsi="Arial" w:cs="Arial"/>
          <w:sz w:val="28"/>
          <w:szCs w:val="28"/>
        </w:rPr>
        <w:t xml:space="preserve"> with the changes requested at last meeting</w:t>
      </w:r>
    </w:p>
    <w:p w:rsidR="00BD3F4F" w:rsidRDefault="003912CE" w:rsidP="000935F0">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Evelyn moved to approve the 3 finalized documents:  The Work Flow Chart, the Facilities Request Procedure document, and the Application for Facilities Requests (urgent);  Charlene seconded the motion and all in attendance approved the final 3 documents.</w:t>
      </w:r>
    </w:p>
    <w:p w:rsidR="000935F0" w:rsidRDefault="000935F0" w:rsidP="000935F0">
      <w:pPr>
        <w:pStyle w:val="ListParagraph"/>
        <w:numPr>
          <w:ilvl w:val="0"/>
          <w:numId w:val="45"/>
        </w:numPr>
        <w:tabs>
          <w:tab w:val="left" w:pos="810"/>
          <w:tab w:val="left" w:pos="9540"/>
        </w:tabs>
        <w:spacing w:before="240"/>
        <w:rPr>
          <w:rFonts w:ascii="Arial" w:hAnsi="Arial" w:cs="Arial"/>
          <w:sz w:val="28"/>
          <w:szCs w:val="28"/>
        </w:rPr>
      </w:pPr>
      <w:r>
        <w:rPr>
          <w:rFonts w:ascii="Arial" w:hAnsi="Arial" w:cs="Arial"/>
          <w:sz w:val="28"/>
          <w:szCs w:val="28"/>
        </w:rPr>
        <w:t xml:space="preserve"> FPC – Space Allocation Process</w:t>
      </w:r>
    </w:p>
    <w:p w:rsidR="003912CE" w:rsidRDefault="003912CE" w:rsidP="003912CE">
      <w:pPr>
        <w:pStyle w:val="ListParagraph"/>
        <w:numPr>
          <w:ilvl w:val="1"/>
          <w:numId w:val="45"/>
        </w:numPr>
        <w:tabs>
          <w:tab w:val="left" w:pos="810"/>
          <w:tab w:val="left" w:pos="9540"/>
        </w:tabs>
        <w:spacing w:before="240"/>
        <w:rPr>
          <w:rFonts w:ascii="Arial" w:hAnsi="Arial" w:cs="Arial"/>
          <w:sz w:val="28"/>
          <w:szCs w:val="28"/>
        </w:rPr>
      </w:pPr>
      <w:r>
        <w:rPr>
          <w:rFonts w:ascii="Arial" w:hAnsi="Arial" w:cs="Arial"/>
          <w:sz w:val="28"/>
          <w:szCs w:val="28"/>
        </w:rPr>
        <w:t xml:space="preserve">Kim explained that there had been a working session during the January Flex Days, where several committee members (Don </w:t>
      </w:r>
      <w:r>
        <w:rPr>
          <w:rFonts w:ascii="Arial" w:hAnsi="Arial" w:cs="Arial"/>
          <w:sz w:val="28"/>
          <w:szCs w:val="28"/>
        </w:rPr>
        <w:lastRenderedPageBreak/>
        <w:t xml:space="preserve">Petrilli, Ron Betts, Jim Cave, Phyllis Carter, Kim Bretz, and Mathew  Pattella) had created the Space Allocation Process.  </w:t>
      </w:r>
      <w:r w:rsidR="00A24D7D">
        <w:rPr>
          <w:rFonts w:ascii="Arial" w:hAnsi="Arial" w:cs="Arial"/>
          <w:sz w:val="28"/>
          <w:szCs w:val="28"/>
        </w:rPr>
        <w:t xml:space="preserve">Kim </w:t>
      </w:r>
      <w:r>
        <w:rPr>
          <w:rFonts w:ascii="Arial" w:hAnsi="Arial" w:cs="Arial"/>
          <w:sz w:val="28"/>
          <w:szCs w:val="28"/>
        </w:rPr>
        <w:t xml:space="preserve">walked the committee </w:t>
      </w:r>
      <w:r w:rsidR="00A24D7D">
        <w:rPr>
          <w:rFonts w:ascii="Arial" w:hAnsi="Arial" w:cs="Arial"/>
          <w:sz w:val="28"/>
          <w:szCs w:val="28"/>
        </w:rPr>
        <w:t>through the process that the working session had come up with (see handout).</w:t>
      </w:r>
      <w:r w:rsidR="00C74EA6">
        <w:rPr>
          <w:rFonts w:ascii="Arial" w:hAnsi="Arial" w:cs="Arial"/>
          <w:sz w:val="28"/>
          <w:szCs w:val="28"/>
        </w:rPr>
        <w:t xml:space="preserve">  Kim realized we needed to add that whoever the president ultimately selects will need to be notified by the president or the committee.  This will be added to the final document.</w:t>
      </w:r>
    </w:p>
    <w:p w:rsidR="00A24D7D" w:rsidRDefault="00A24D7D" w:rsidP="003912CE">
      <w:pPr>
        <w:pStyle w:val="ListParagraph"/>
        <w:numPr>
          <w:ilvl w:val="1"/>
          <w:numId w:val="45"/>
        </w:numPr>
        <w:tabs>
          <w:tab w:val="left" w:pos="810"/>
          <w:tab w:val="left" w:pos="9540"/>
        </w:tabs>
        <w:spacing w:before="240"/>
        <w:rPr>
          <w:rFonts w:ascii="Arial" w:hAnsi="Arial" w:cs="Arial"/>
          <w:sz w:val="28"/>
          <w:szCs w:val="28"/>
        </w:rPr>
      </w:pPr>
      <w:r>
        <w:rPr>
          <w:rFonts w:ascii="Arial" w:hAnsi="Arial" w:cs="Arial"/>
          <w:sz w:val="28"/>
          <w:szCs w:val="28"/>
        </w:rPr>
        <w:t>In discussion, committee liked the process.  Charlene had concerns about notifying everyone when a space becomes available rather than just those who had completed the APU/ Application process.  Kim stated that the point of creating “a process” is to get people to follow the process or else they may miss out on getting what they want.  Charlene thought we could still notify everyone and state, “For those of you who have applied, there is ‘X’ space available…”  to notify those who’ve gone through the process, and educate those who didn’t go through the process, that there is a process they need to go through.</w:t>
      </w:r>
    </w:p>
    <w:p w:rsidR="00A24D7D" w:rsidRDefault="00BA369F" w:rsidP="003912CE">
      <w:pPr>
        <w:pStyle w:val="ListParagraph"/>
        <w:numPr>
          <w:ilvl w:val="1"/>
          <w:numId w:val="45"/>
        </w:numPr>
        <w:tabs>
          <w:tab w:val="left" w:pos="810"/>
          <w:tab w:val="left" w:pos="9540"/>
        </w:tabs>
        <w:spacing w:before="240"/>
        <w:rPr>
          <w:rFonts w:ascii="Arial" w:hAnsi="Arial" w:cs="Arial"/>
          <w:sz w:val="28"/>
          <w:szCs w:val="28"/>
        </w:rPr>
      </w:pPr>
      <w:r>
        <w:rPr>
          <w:rFonts w:ascii="Arial" w:hAnsi="Arial" w:cs="Arial"/>
          <w:sz w:val="28"/>
          <w:szCs w:val="28"/>
        </w:rPr>
        <w:t>Jo</w:t>
      </w:r>
      <w:r w:rsidR="00A24D7D">
        <w:rPr>
          <w:rFonts w:ascii="Arial" w:hAnsi="Arial" w:cs="Arial"/>
          <w:sz w:val="28"/>
          <w:szCs w:val="28"/>
        </w:rPr>
        <w:t xml:space="preserve">n- Mychal expressed that he wanted it to be transparent and still be able to </w:t>
      </w:r>
      <w:r w:rsidR="0040236A">
        <w:rPr>
          <w:rFonts w:ascii="Arial" w:hAnsi="Arial" w:cs="Arial"/>
          <w:sz w:val="28"/>
          <w:szCs w:val="28"/>
        </w:rPr>
        <w:t>tweak</w:t>
      </w:r>
      <w:r w:rsidR="00A24D7D">
        <w:rPr>
          <w:rFonts w:ascii="Arial" w:hAnsi="Arial" w:cs="Arial"/>
          <w:sz w:val="28"/>
          <w:szCs w:val="28"/>
        </w:rPr>
        <w:t xml:space="preserve"> the process as we go.  Kim stated that once we have an approved process, we need to put it in place to see what worked and what didn’t and then we can make modifications necessary </w:t>
      </w:r>
      <w:r>
        <w:rPr>
          <w:rFonts w:ascii="Arial" w:hAnsi="Arial" w:cs="Arial"/>
          <w:sz w:val="28"/>
          <w:szCs w:val="28"/>
        </w:rPr>
        <w:t xml:space="preserve">to the process </w:t>
      </w:r>
      <w:r w:rsidR="00A24D7D">
        <w:rPr>
          <w:rFonts w:ascii="Arial" w:hAnsi="Arial" w:cs="Arial"/>
          <w:sz w:val="28"/>
          <w:szCs w:val="28"/>
        </w:rPr>
        <w:t>as a committee.</w:t>
      </w:r>
    </w:p>
    <w:p w:rsidR="00BA369F" w:rsidRDefault="00BA369F" w:rsidP="003912CE">
      <w:pPr>
        <w:pStyle w:val="ListParagraph"/>
        <w:numPr>
          <w:ilvl w:val="1"/>
          <w:numId w:val="45"/>
        </w:numPr>
        <w:tabs>
          <w:tab w:val="left" w:pos="810"/>
          <w:tab w:val="left" w:pos="9540"/>
        </w:tabs>
        <w:spacing w:before="240"/>
        <w:rPr>
          <w:rFonts w:ascii="Arial" w:hAnsi="Arial" w:cs="Arial"/>
          <w:sz w:val="28"/>
          <w:szCs w:val="28"/>
        </w:rPr>
      </w:pPr>
      <w:r>
        <w:rPr>
          <w:rFonts w:ascii="Arial" w:hAnsi="Arial" w:cs="Arial"/>
          <w:sz w:val="28"/>
          <w:szCs w:val="28"/>
        </w:rPr>
        <w:t>Evelyn moved to approve the Space Allocation Process, Charlene seconded the motion, and the Process was approved by all members present.</w:t>
      </w:r>
    </w:p>
    <w:p w:rsidR="000935F0" w:rsidRDefault="000935F0" w:rsidP="000935F0">
      <w:pPr>
        <w:pStyle w:val="ListParagraph"/>
        <w:numPr>
          <w:ilvl w:val="0"/>
          <w:numId w:val="45"/>
        </w:numPr>
        <w:tabs>
          <w:tab w:val="left" w:pos="9540"/>
        </w:tabs>
        <w:spacing w:before="240"/>
        <w:rPr>
          <w:rFonts w:ascii="Arial" w:hAnsi="Arial" w:cs="Arial"/>
          <w:sz w:val="28"/>
          <w:szCs w:val="28"/>
        </w:rPr>
      </w:pPr>
      <w:r>
        <w:rPr>
          <w:rFonts w:ascii="Arial" w:hAnsi="Arial" w:cs="Arial"/>
          <w:sz w:val="28"/>
          <w:szCs w:val="28"/>
        </w:rPr>
        <w:t>FPC – Space Allocation Justification Form</w:t>
      </w:r>
    </w:p>
    <w:p w:rsidR="00BA369F" w:rsidRDefault="00BA369F" w:rsidP="00BA369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Kim went over the Space Allocation Justification Form that would be sent out to all possibly interested parties who had requested space, and if interested, they would need to fill out the Justification form and return it to the committee by a pre-determined committee deadline.  The Form would serve as the basis to evaluate the various requests and prioritize them to make a recommendation to the Laney College President.</w:t>
      </w:r>
    </w:p>
    <w:p w:rsidR="00BA369F" w:rsidRDefault="00BA369F" w:rsidP="00BA369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Jon-Mychal asked about student initiatives for Space and requested that there be a way to have a “Fast Track” for students to be heard.</w:t>
      </w:r>
    </w:p>
    <w:p w:rsidR="00BA369F" w:rsidRDefault="00BA369F" w:rsidP="00BA369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Evelyn mentioned that he should connect in with the student center renovation project to make sure student ideas are heard for that space as that is directly student focused.</w:t>
      </w:r>
    </w:p>
    <w:p w:rsidR="00BA369F" w:rsidRDefault="00BA369F" w:rsidP="00BA369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lastRenderedPageBreak/>
        <w:t>Kim urged him to connect with Trudy Waltons-Keys, VP of Student Services to make sure that students can be a part of the Program Review/ APU process as well to ‘get on the lists’ of various needs.</w:t>
      </w:r>
    </w:p>
    <w:p w:rsidR="00BA369F" w:rsidRDefault="00BA369F" w:rsidP="00BA369F">
      <w:pPr>
        <w:pStyle w:val="ListParagraph"/>
        <w:numPr>
          <w:ilvl w:val="1"/>
          <w:numId w:val="45"/>
        </w:numPr>
        <w:tabs>
          <w:tab w:val="left" w:pos="9540"/>
        </w:tabs>
        <w:spacing w:before="240"/>
        <w:rPr>
          <w:rFonts w:ascii="Arial" w:hAnsi="Arial" w:cs="Arial"/>
          <w:sz w:val="28"/>
          <w:szCs w:val="28"/>
        </w:rPr>
      </w:pPr>
      <w:r>
        <w:rPr>
          <w:rFonts w:ascii="Arial" w:hAnsi="Arial" w:cs="Arial"/>
          <w:sz w:val="28"/>
          <w:szCs w:val="28"/>
        </w:rPr>
        <w:t>Evelyn moved to approve the Justification Form, Kim Seconded, and all those in attendance approved the form.</w:t>
      </w:r>
    </w:p>
    <w:p w:rsidR="00C74EA6" w:rsidRPr="00087511" w:rsidRDefault="00C74EA6" w:rsidP="00C74EA6">
      <w:pPr>
        <w:pStyle w:val="ListParagraph"/>
        <w:tabs>
          <w:tab w:val="left" w:pos="9540"/>
        </w:tabs>
        <w:spacing w:before="240"/>
        <w:ind w:left="450"/>
        <w:rPr>
          <w:rFonts w:ascii="Arial" w:hAnsi="Arial" w:cs="Arial"/>
          <w:sz w:val="28"/>
          <w:szCs w:val="28"/>
        </w:rPr>
      </w:pPr>
      <w:r>
        <w:rPr>
          <w:rFonts w:ascii="Arial" w:hAnsi="Arial" w:cs="Arial"/>
          <w:sz w:val="28"/>
          <w:szCs w:val="28"/>
        </w:rPr>
        <w:t xml:space="preserve">Meeting was </w:t>
      </w:r>
      <w:r w:rsidR="0040236A">
        <w:rPr>
          <w:rFonts w:ascii="Arial" w:hAnsi="Arial" w:cs="Arial"/>
          <w:sz w:val="28"/>
          <w:szCs w:val="28"/>
        </w:rPr>
        <w:t>adjourned</w:t>
      </w:r>
      <w:r>
        <w:rPr>
          <w:rFonts w:ascii="Arial" w:hAnsi="Arial" w:cs="Arial"/>
          <w:sz w:val="28"/>
          <w:szCs w:val="28"/>
        </w:rPr>
        <w:t xml:space="preserve"> at 3:55pm</w:t>
      </w:r>
    </w:p>
    <w:p w:rsidR="00010542" w:rsidRPr="00010542" w:rsidRDefault="00010542" w:rsidP="00010542">
      <w:pPr>
        <w:pStyle w:val="ListParagraph"/>
        <w:rPr>
          <w:rFonts w:ascii="Arial" w:hAnsi="Arial" w:cs="Arial"/>
          <w:b/>
          <w:sz w:val="28"/>
          <w:szCs w:val="28"/>
        </w:rPr>
      </w:pPr>
    </w:p>
    <w:p w:rsidR="00ED07F6" w:rsidRDefault="009F4F83" w:rsidP="00742E63">
      <w:pPr>
        <w:rPr>
          <w:rFonts w:ascii="Arial Black" w:hAnsi="Arial Black" w:cs="Arial"/>
          <w:sz w:val="24"/>
          <w:szCs w:val="24"/>
          <w:u w:val="single"/>
        </w:rPr>
      </w:pPr>
      <w:r>
        <w:rPr>
          <w:rFonts w:ascii="Arial Black" w:hAnsi="Arial Black" w:cs="Arial"/>
          <w:sz w:val="24"/>
          <w:szCs w:val="24"/>
          <w:u w:val="single"/>
        </w:rPr>
        <w:t xml:space="preserve">Future </w:t>
      </w:r>
      <w:r w:rsidR="00460375" w:rsidRPr="00742E63">
        <w:rPr>
          <w:rFonts w:ascii="Arial Black" w:hAnsi="Arial Black" w:cs="Arial"/>
          <w:sz w:val="24"/>
          <w:szCs w:val="24"/>
          <w:u w:val="single"/>
        </w:rPr>
        <w:t>Topics / Tabled Items:</w:t>
      </w:r>
    </w:p>
    <w:p w:rsidR="00C74EA6" w:rsidRDefault="00C74EA6" w:rsidP="00C74EA6">
      <w:pPr>
        <w:pStyle w:val="ListParagraph"/>
        <w:numPr>
          <w:ilvl w:val="1"/>
          <w:numId w:val="46"/>
        </w:numPr>
        <w:ind w:left="720"/>
        <w:rPr>
          <w:rFonts w:ascii="Arial" w:hAnsi="Arial" w:cs="Arial"/>
          <w:sz w:val="24"/>
          <w:szCs w:val="24"/>
        </w:rPr>
      </w:pPr>
      <w:r>
        <w:rPr>
          <w:rFonts w:ascii="Arial" w:hAnsi="Arial" w:cs="Arial"/>
          <w:sz w:val="24"/>
          <w:szCs w:val="24"/>
        </w:rPr>
        <w:t>Program Review – Processing APU’s</w:t>
      </w:r>
    </w:p>
    <w:p w:rsidR="00C74EA6" w:rsidRDefault="00C74EA6" w:rsidP="00C74EA6">
      <w:pPr>
        <w:pStyle w:val="ListParagraph"/>
        <w:numPr>
          <w:ilvl w:val="1"/>
          <w:numId w:val="46"/>
        </w:numPr>
        <w:ind w:left="720"/>
        <w:rPr>
          <w:rFonts w:ascii="Arial" w:hAnsi="Arial" w:cs="Arial"/>
          <w:sz w:val="24"/>
          <w:szCs w:val="24"/>
        </w:rPr>
      </w:pPr>
      <w:r>
        <w:rPr>
          <w:rFonts w:ascii="Arial" w:hAnsi="Arial" w:cs="Arial"/>
          <w:sz w:val="24"/>
          <w:szCs w:val="24"/>
        </w:rPr>
        <w:t>Voting without Quorum</w:t>
      </w:r>
    </w:p>
    <w:p w:rsidR="00C74EA6" w:rsidRDefault="00C74EA6" w:rsidP="00C74EA6">
      <w:pPr>
        <w:pStyle w:val="ListParagraph"/>
        <w:numPr>
          <w:ilvl w:val="1"/>
          <w:numId w:val="46"/>
        </w:numPr>
        <w:ind w:left="720"/>
        <w:rPr>
          <w:rFonts w:ascii="Arial" w:hAnsi="Arial" w:cs="Arial"/>
          <w:sz w:val="24"/>
          <w:szCs w:val="24"/>
        </w:rPr>
      </w:pPr>
      <w:r>
        <w:rPr>
          <w:rFonts w:ascii="Arial" w:hAnsi="Arial" w:cs="Arial"/>
          <w:sz w:val="24"/>
          <w:szCs w:val="24"/>
        </w:rPr>
        <w:t>Verizon Cell Site Proposal</w:t>
      </w:r>
    </w:p>
    <w:p w:rsidR="00C74EA6" w:rsidRDefault="00C74EA6" w:rsidP="00C74EA6">
      <w:pPr>
        <w:pStyle w:val="ListParagraph"/>
        <w:numPr>
          <w:ilvl w:val="1"/>
          <w:numId w:val="46"/>
        </w:numPr>
        <w:ind w:left="720"/>
        <w:rPr>
          <w:rFonts w:ascii="Arial" w:hAnsi="Arial" w:cs="Arial"/>
          <w:sz w:val="24"/>
          <w:szCs w:val="24"/>
        </w:rPr>
      </w:pPr>
      <w:r>
        <w:rPr>
          <w:rFonts w:ascii="Arial" w:hAnsi="Arial" w:cs="Arial"/>
          <w:sz w:val="24"/>
          <w:szCs w:val="24"/>
        </w:rPr>
        <w:t>Garden Club Proposal</w:t>
      </w:r>
      <w:r w:rsidRPr="00DA3B1E">
        <w:rPr>
          <w:rFonts w:ascii="Arial" w:hAnsi="Arial" w:cs="Arial"/>
          <w:sz w:val="24"/>
          <w:szCs w:val="24"/>
        </w:rPr>
        <w:t xml:space="preserve"> </w:t>
      </w:r>
    </w:p>
    <w:p w:rsidR="00C74EA6" w:rsidRPr="00DA3B1E" w:rsidRDefault="00C74EA6" w:rsidP="00C74EA6">
      <w:pPr>
        <w:pStyle w:val="ListParagraph"/>
        <w:numPr>
          <w:ilvl w:val="1"/>
          <w:numId w:val="46"/>
        </w:numPr>
        <w:ind w:left="720"/>
        <w:rPr>
          <w:rFonts w:ascii="Arial" w:hAnsi="Arial" w:cs="Arial"/>
          <w:sz w:val="24"/>
          <w:szCs w:val="24"/>
        </w:rPr>
      </w:pPr>
      <w:r w:rsidRPr="00DA3B1E">
        <w:rPr>
          <w:rFonts w:ascii="Arial" w:hAnsi="Arial" w:cs="Arial"/>
          <w:sz w:val="24"/>
          <w:szCs w:val="24"/>
        </w:rPr>
        <w:t>Total Cost of Ownership</w:t>
      </w:r>
    </w:p>
    <w:p w:rsidR="00C74EA6" w:rsidRPr="00DA3B1E" w:rsidRDefault="00C74EA6" w:rsidP="00C74EA6">
      <w:pPr>
        <w:pStyle w:val="ListParagraph"/>
        <w:numPr>
          <w:ilvl w:val="1"/>
          <w:numId w:val="46"/>
        </w:numPr>
        <w:ind w:left="720"/>
        <w:rPr>
          <w:rFonts w:ascii="Arial" w:hAnsi="Arial" w:cs="Arial"/>
          <w:sz w:val="24"/>
          <w:szCs w:val="24"/>
        </w:rPr>
      </w:pPr>
      <w:r w:rsidRPr="00DA3B1E">
        <w:rPr>
          <w:rFonts w:ascii="Arial" w:hAnsi="Arial" w:cs="Arial"/>
          <w:sz w:val="24"/>
          <w:szCs w:val="24"/>
        </w:rPr>
        <w:t>Classroom Cleanup Project</w:t>
      </w:r>
    </w:p>
    <w:p w:rsidR="00C74EA6" w:rsidRPr="00DA3B1E" w:rsidRDefault="00C74EA6" w:rsidP="00C74EA6">
      <w:pPr>
        <w:pStyle w:val="ListParagraph"/>
        <w:numPr>
          <w:ilvl w:val="1"/>
          <w:numId w:val="46"/>
        </w:numPr>
        <w:ind w:left="720"/>
        <w:rPr>
          <w:rFonts w:ascii="Arial" w:hAnsi="Arial" w:cs="Arial"/>
          <w:sz w:val="24"/>
          <w:szCs w:val="24"/>
        </w:rPr>
      </w:pPr>
      <w:r w:rsidRPr="00DA3B1E">
        <w:rPr>
          <w:rFonts w:ascii="Arial" w:hAnsi="Arial" w:cs="Arial"/>
          <w:sz w:val="24"/>
          <w:szCs w:val="24"/>
        </w:rPr>
        <w:t>Facility Theft/ Vandalism and Security Issues…Camera’s …evening Sheriff</w:t>
      </w:r>
    </w:p>
    <w:p w:rsidR="00CA4776" w:rsidRPr="000801B5" w:rsidRDefault="00C74EA6" w:rsidP="00C74EA6">
      <w:pPr>
        <w:pStyle w:val="ListParagraph"/>
        <w:rPr>
          <w:rFonts w:ascii="Arial" w:hAnsi="Arial" w:cs="Arial"/>
          <w:sz w:val="28"/>
          <w:szCs w:val="28"/>
          <w:u w:val="single"/>
        </w:rPr>
      </w:pPr>
      <w:r w:rsidRPr="00DA3B1E">
        <w:rPr>
          <w:rFonts w:ascii="Arial" w:hAnsi="Arial" w:cs="Arial"/>
          <w:sz w:val="24"/>
          <w:szCs w:val="24"/>
        </w:rPr>
        <w:t>ADA Issues</w:t>
      </w:r>
    </w:p>
    <w:sectPr w:rsidR="00CA4776" w:rsidRPr="000801B5" w:rsidSect="00CA47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49" w:rsidRDefault="00DB5049" w:rsidP="00262172">
      <w:r>
        <w:separator/>
      </w:r>
    </w:p>
  </w:endnote>
  <w:endnote w:type="continuationSeparator" w:id="0">
    <w:p w:rsidR="00DB5049" w:rsidRDefault="00DB5049" w:rsidP="002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87622"/>
      <w:docPartObj>
        <w:docPartGallery w:val="Page Numbers (Bottom of Page)"/>
        <w:docPartUnique/>
      </w:docPartObj>
    </w:sdtPr>
    <w:sdtEndPr>
      <w:rPr>
        <w:noProof/>
      </w:rPr>
    </w:sdtEndPr>
    <w:sdtContent>
      <w:p w:rsidR="00A92948" w:rsidRDefault="00A92948">
        <w:pPr>
          <w:pStyle w:val="Footer"/>
          <w:jc w:val="right"/>
        </w:pPr>
        <w:r>
          <w:fldChar w:fldCharType="begin"/>
        </w:r>
        <w:r>
          <w:instrText xml:space="preserve"> PAGE   \* MERGEFORMAT </w:instrText>
        </w:r>
        <w:r>
          <w:fldChar w:fldCharType="separate"/>
        </w:r>
        <w:r w:rsidR="0040236A">
          <w:rPr>
            <w:noProof/>
          </w:rPr>
          <w:t>2</w:t>
        </w:r>
        <w:r>
          <w:rPr>
            <w:noProof/>
          </w:rPr>
          <w:fldChar w:fldCharType="end"/>
        </w:r>
      </w:p>
    </w:sdtContent>
  </w:sdt>
  <w:p w:rsidR="00262172" w:rsidRDefault="0026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49" w:rsidRDefault="00DB5049" w:rsidP="00262172">
      <w:r>
        <w:separator/>
      </w:r>
    </w:p>
  </w:footnote>
  <w:footnote w:type="continuationSeparator" w:id="0">
    <w:p w:rsidR="00DB5049" w:rsidRDefault="00DB5049" w:rsidP="0026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767995"/>
      <w:docPartObj>
        <w:docPartGallery w:val="Watermarks"/>
        <w:docPartUnique/>
      </w:docPartObj>
    </w:sdtPr>
    <w:sdtEndPr/>
    <w:sdtContent>
      <w:p w:rsidR="00262172" w:rsidRDefault="00DB504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A49"/>
    <w:multiLevelType w:val="hybridMultilevel"/>
    <w:tmpl w:val="41F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0AB4"/>
    <w:multiLevelType w:val="hybridMultilevel"/>
    <w:tmpl w:val="AFA848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39B48C2"/>
    <w:multiLevelType w:val="hybridMultilevel"/>
    <w:tmpl w:val="5456BE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036BF9"/>
    <w:multiLevelType w:val="hybridMultilevel"/>
    <w:tmpl w:val="60DC72E2"/>
    <w:lvl w:ilvl="0" w:tplc="04090011">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16143"/>
    <w:multiLevelType w:val="hybridMultilevel"/>
    <w:tmpl w:val="2D9AC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03861"/>
    <w:multiLevelType w:val="hybridMultilevel"/>
    <w:tmpl w:val="22A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12ECC"/>
    <w:multiLevelType w:val="hybridMultilevel"/>
    <w:tmpl w:val="2A60F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6A550F"/>
    <w:multiLevelType w:val="hybridMultilevel"/>
    <w:tmpl w:val="64F2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D29F7"/>
    <w:multiLevelType w:val="hybridMultilevel"/>
    <w:tmpl w:val="41B0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B3277"/>
    <w:multiLevelType w:val="hybridMultilevel"/>
    <w:tmpl w:val="A680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B7540"/>
    <w:multiLevelType w:val="hybridMultilevel"/>
    <w:tmpl w:val="B6CA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B50854"/>
    <w:multiLevelType w:val="hybridMultilevel"/>
    <w:tmpl w:val="CCDA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64D78"/>
    <w:multiLevelType w:val="hybridMultilevel"/>
    <w:tmpl w:val="598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1DA7"/>
    <w:multiLevelType w:val="hybridMultilevel"/>
    <w:tmpl w:val="7E8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F4840"/>
    <w:multiLevelType w:val="hybridMultilevel"/>
    <w:tmpl w:val="4F6E84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8E742FF"/>
    <w:multiLevelType w:val="hybridMultilevel"/>
    <w:tmpl w:val="A7340332"/>
    <w:lvl w:ilvl="0" w:tplc="0074C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453A5B"/>
    <w:multiLevelType w:val="hybridMultilevel"/>
    <w:tmpl w:val="60DC72E2"/>
    <w:lvl w:ilvl="0" w:tplc="04090011">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35E82"/>
    <w:multiLevelType w:val="hybridMultilevel"/>
    <w:tmpl w:val="F948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61208D"/>
    <w:multiLevelType w:val="hybridMultilevel"/>
    <w:tmpl w:val="FB7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60AFE"/>
    <w:multiLevelType w:val="hybridMultilevel"/>
    <w:tmpl w:val="BAC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F4175"/>
    <w:multiLevelType w:val="hybridMultilevel"/>
    <w:tmpl w:val="D5FE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055B49"/>
    <w:multiLevelType w:val="hybridMultilevel"/>
    <w:tmpl w:val="A88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A01CA3"/>
    <w:multiLevelType w:val="hybridMultilevel"/>
    <w:tmpl w:val="85B4A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C51EC"/>
    <w:multiLevelType w:val="hybridMultilevel"/>
    <w:tmpl w:val="09B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B69D5"/>
    <w:multiLevelType w:val="hybridMultilevel"/>
    <w:tmpl w:val="C75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5661E"/>
    <w:multiLevelType w:val="hybridMultilevel"/>
    <w:tmpl w:val="BB8C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37C27"/>
    <w:multiLevelType w:val="hybridMultilevel"/>
    <w:tmpl w:val="6BD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D7FC4"/>
    <w:multiLevelType w:val="hybridMultilevel"/>
    <w:tmpl w:val="1C10EE8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C4EC3"/>
    <w:multiLevelType w:val="hybridMultilevel"/>
    <w:tmpl w:val="9F26D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522D92"/>
    <w:multiLevelType w:val="hybridMultilevel"/>
    <w:tmpl w:val="FF5C2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A650D"/>
    <w:multiLevelType w:val="hybridMultilevel"/>
    <w:tmpl w:val="24228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7607A"/>
    <w:multiLevelType w:val="hybridMultilevel"/>
    <w:tmpl w:val="CCDA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433FB"/>
    <w:multiLevelType w:val="hybridMultilevel"/>
    <w:tmpl w:val="AB5C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344487"/>
    <w:multiLevelType w:val="hybridMultilevel"/>
    <w:tmpl w:val="756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6685C"/>
    <w:multiLevelType w:val="hybridMultilevel"/>
    <w:tmpl w:val="C53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1E4977"/>
    <w:multiLevelType w:val="hybridMultilevel"/>
    <w:tmpl w:val="2CBC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D2C65"/>
    <w:multiLevelType w:val="hybridMultilevel"/>
    <w:tmpl w:val="D22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D315C"/>
    <w:multiLevelType w:val="hybridMultilevel"/>
    <w:tmpl w:val="81C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902FA"/>
    <w:multiLevelType w:val="hybridMultilevel"/>
    <w:tmpl w:val="999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3B65EB"/>
    <w:multiLevelType w:val="hybridMultilevel"/>
    <w:tmpl w:val="BADC0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53361"/>
    <w:multiLevelType w:val="hybridMultilevel"/>
    <w:tmpl w:val="37763232"/>
    <w:lvl w:ilvl="0" w:tplc="1DE68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E6A3E"/>
    <w:multiLevelType w:val="hybridMultilevel"/>
    <w:tmpl w:val="4BE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B10EC"/>
    <w:multiLevelType w:val="hybridMultilevel"/>
    <w:tmpl w:val="D24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E65EC"/>
    <w:multiLevelType w:val="hybridMultilevel"/>
    <w:tmpl w:val="968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7"/>
  </w:num>
  <w:num w:numId="4">
    <w:abstractNumId w:val="2"/>
  </w:num>
  <w:num w:numId="5">
    <w:abstractNumId w:val="35"/>
  </w:num>
  <w:num w:numId="6">
    <w:abstractNumId w:val="34"/>
  </w:num>
  <w:num w:numId="7">
    <w:abstractNumId w:val="10"/>
  </w:num>
  <w:num w:numId="8">
    <w:abstractNumId w:val="18"/>
  </w:num>
  <w:num w:numId="9">
    <w:abstractNumId w:val="26"/>
  </w:num>
  <w:num w:numId="10">
    <w:abstractNumId w:val="13"/>
  </w:num>
  <w:num w:numId="11">
    <w:abstractNumId w:val="21"/>
  </w:num>
  <w:num w:numId="12">
    <w:abstractNumId w:val="29"/>
  </w:num>
  <w:num w:numId="13">
    <w:abstractNumId w:val="37"/>
  </w:num>
  <w:num w:numId="14">
    <w:abstractNumId w:val="30"/>
  </w:num>
  <w:num w:numId="15">
    <w:abstractNumId w:val="4"/>
  </w:num>
  <w:num w:numId="16">
    <w:abstractNumId w:val="38"/>
  </w:num>
  <w:num w:numId="17">
    <w:abstractNumId w:val="8"/>
  </w:num>
  <w:num w:numId="18">
    <w:abstractNumId w:val="5"/>
  </w:num>
  <w:num w:numId="19">
    <w:abstractNumId w:val="6"/>
  </w:num>
  <w:num w:numId="20">
    <w:abstractNumId w:val="24"/>
  </w:num>
  <w:num w:numId="21">
    <w:abstractNumId w:val="32"/>
  </w:num>
  <w:num w:numId="22">
    <w:abstractNumId w:val="42"/>
  </w:num>
  <w:num w:numId="23">
    <w:abstractNumId w:val="25"/>
  </w:num>
  <w:num w:numId="24">
    <w:abstractNumId w:val="41"/>
  </w:num>
  <w:num w:numId="25">
    <w:abstractNumId w:val="11"/>
  </w:num>
  <w:num w:numId="26">
    <w:abstractNumId w:val="15"/>
  </w:num>
  <w:num w:numId="27">
    <w:abstractNumId w:val="17"/>
  </w:num>
  <w:num w:numId="28">
    <w:abstractNumId w:val="20"/>
  </w:num>
  <w:num w:numId="29">
    <w:abstractNumId w:val="44"/>
  </w:num>
  <w:num w:numId="30">
    <w:abstractNumId w:val="22"/>
  </w:num>
  <w:num w:numId="31">
    <w:abstractNumId w:val="45"/>
  </w:num>
  <w:num w:numId="32">
    <w:abstractNumId w:val="19"/>
  </w:num>
  <w:num w:numId="33">
    <w:abstractNumId w:val="12"/>
  </w:num>
  <w:num w:numId="34">
    <w:abstractNumId w:val="0"/>
  </w:num>
  <w:num w:numId="35">
    <w:abstractNumId w:val="36"/>
  </w:num>
  <w:num w:numId="36">
    <w:abstractNumId w:val="39"/>
  </w:num>
  <w:num w:numId="37">
    <w:abstractNumId w:val="1"/>
  </w:num>
  <w:num w:numId="38">
    <w:abstractNumId w:val="43"/>
  </w:num>
  <w:num w:numId="39">
    <w:abstractNumId w:val="14"/>
  </w:num>
  <w:num w:numId="40">
    <w:abstractNumId w:val="9"/>
  </w:num>
  <w:num w:numId="41">
    <w:abstractNumId w:val="31"/>
  </w:num>
  <w:num w:numId="42">
    <w:abstractNumId w:val="27"/>
  </w:num>
  <w:num w:numId="43">
    <w:abstractNumId w:val="40"/>
  </w:num>
  <w:num w:numId="44">
    <w:abstractNumId w:val="3"/>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10542"/>
    <w:rsid w:val="000421C4"/>
    <w:rsid w:val="0006479A"/>
    <w:rsid w:val="000801B5"/>
    <w:rsid w:val="000935F0"/>
    <w:rsid w:val="000B189A"/>
    <w:rsid w:val="00120C8B"/>
    <w:rsid w:val="001224CA"/>
    <w:rsid w:val="00131F69"/>
    <w:rsid w:val="00191939"/>
    <w:rsid w:val="001B692E"/>
    <w:rsid w:val="00201B4F"/>
    <w:rsid w:val="00236192"/>
    <w:rsid w:val="00262172"/>
    <w:rsid w:val="00283EA5"/>
    <w:rsid w:val="00285515"/>
    <w:rsid w:val="002A101E"/>
    <w:rsid w:val="002C25F2"/>
    <w:rsid w:val="002E745B"/>
    <w:rsid w:val="00336DD4"/>
    <w:rsid w:val="00344AE9"/>
    <w:rsid w:val="00370671"/>
    <w:rsid w:val="00370A4F"/>
    <w:rsid w:val="003912CE"/>
    <w:rsid w:val="0040236A"/>
    <w:rsid w:val="00455444"/>
    <w:rsid w:val="00460375"/>
    <w:rsid w:val="0047776B"/>
    <w:rsid w:val="004B5680"/>
    <w:rsid w:val="00512AFC"/>
    <w:rsid w:val="00521BC0"/>
    <w:rsid w:val="00537E18"/>
    <w:rsid w:val="00565589"/>
    <w:rsid w:val="00576F79"/>
    <w:rsid w:val="005C31A0"/>
    <w:rsid w:val="005D2F8E"/>
    <w:rsid w:val="00644509"/>
    <w:rsid w:val="0064579E"/>
    <w:rsid w:val="006462D7"/>
    <w:rsid w:val="00651412"/>
    <w:rsid w:val="00656B47"/>
    <w:rsid w:val="0069730D"/>
    <w:rsid w:val="0074140C"/>
    <w:rsid w:val="00742E63"/>
    <w:rsid w:val="007711B6"/>
    <w:rsid w:val="0079415E"/>
    <w:rsid w:val="00795D7B"/>
    <w:rsid w:val="007D2F0D"/>
    <w:rsid w:val="0082523B"/>
    <w:rsid w:val="00847D13"/>
    <w:rsid w:val="008978C2"/>
    <w:rsid w:val="008A3FEF"/>
    <w:rsid w:val="008C33B8"/>
    <w:rsid w:val="008F7D85"/>
    <w:rsid w:val="0091522B"/>
    <w:rsid w:val="00946B40"/>
    <w:rsid w:val="00970A87"/>
    <w:rsid w:val="0099292B"/>
    <w:rsid w:val="00993062"/>
    <w:rsid w:val="0099328C"/>
    <w:rsid w:val="009A7897"/>
    <w:rsid w:val="009F4F83"/>
    <w:rsid w:val="00A170B2"/>
    <w:rsid w:val="00A24D7D"/>
    <w:rsid w:val="00A2544A"/>
    <w:rsid w:val="00A92948"/>
    <w:rsid w:val="00A93E83"/>
    <w:rsid w:val="00AB3302"/>
    <w:rsid w:val="00AE0A81"/>
    <w:rsid w:val="00B06FF0"/>
    <w:rsid w:val="00BA369F"/>
    <w:rsid w:val="00BB3CE6"/>
    <w:rsid w:val="00BB3E98"/>
    <w:rsid w:val="00BB59E2"/>
    <w:rsid w:val="00BD3F4F"/>
    <w:rsid w:val="00C160E9"/>
    <w:rsid w:val="00C40FDF"/>
    <w:rsid w:val="00C74EA6"/>
    <w:rsid w:val="00C75A3D"/>
    <w:rsid w:val="00C85118"/>
    <w:rsid w:val="00C90421"/>
    <w:rsid w:val="00CA4776"/>
    <w:rsid w:val="00CB725C"/>
    <w:rsid w:val="00D259AB"/>
    <w:rsid w:val="00D701C0"/>
    <w:rsid w:val="00D86B41"/>
    <w:rsid w:val="00DB5049"/>
    <w:rsid w:val="00DF316B"/>
    <w:rsid w:val="00E108EE"/>
    <w:rsid w:val="00ED07F6"/>
    <w:rsid w:val="00ED2065"/>
    <w:rsid w:val="00EF2FB8"/>
    <w:rsid w:val="00F02D85"/>
    <w:rsid w:val="00F42E70"/>
    <w:rsid w:val="00F44A9D"/>
    <w:rsid w:val="00F5000A"/>
    <w:rsid w:val="00F84FF8"/>
    <w:rsid w:val="00FC6CA3"/>
    <w:rsid w:val="00F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 Bretz</cp:lastModifiedBy>
  <cp:revision>4</cp:revision>
  <dcterms:created xsi:type="dcterms:W3CDTF">2015-02-04T00:06:00Z</dcterms:created>
  <dcterms:modified xsi:type="dcterms:W3CDTF">2015-02-04T01:56:00Z</dcterms:modified>
</cp:coreProperties>
</file>