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235E" w14:textId="77777777" w:rsidR="00153454" w:rsidRDefault="00153454" w:rsidP="009E7D3E">
      <w:pPr>
        <w:jc w:val="center"/>
        <w:rPr>
          <w:rFonts w:ascii="Arial" w:hAnsi="Arial" w:cs="Arial"/>
          <w:b/>
          <w:sz w:val="28"/>
          <w:szCs w:val="28"/>
        </w:rPr>
      </w:pPr>
      <w:r>
        <w:rPr>
          <w:rFonts w:ascii="Arial" w:hAnsi="Arial" w:cs="Arial"/>
          <w:b/>
          <w:sz w:val="28"/>
          <w:szCs w:val="28"/>
        </w:rPr>
        <w:t>Minutes</w:t>
      </w:r>
    </w:p>
    <w:p w14:paraId="62199B4A" w14:textId="6D899EBE" w:rsidR="00CB725C" w:rsidRPr="00DA3B1E" w:rsidRDefault="0047776B" w:rsidP="009E7D3E">
      <w:pPr>
        <w:jc w:val="center"/>
        <w:rPr>
          <w:rFonts w:ascii="Arial" w:hAnsi="Arial" w:cs="Arial"/>
          <w:b/>
          <w:sz w:val="28"/>
          <w:szCs w:val="28"/>
        </w:rPr>
      </w:pPr>
      <w:bookmarkStart w:id="0" w:name="_GoBack"/>
      <w:bookmarkEnd w:id="0"/>
      <w:r w:rsidRPr="00DA3B1E">
        <w:rPr>
          <w:rFonts w:ascii="Arial" w:hAnsi="Arial" w:cs="Arial"/>
          <w:b/>
          <w:sz w:val="28"/>
          <w:szCs w:val="28"/>
        </w:rPr>
        <w:t xml:space="preserve">Laney Facilities </w:t>
      </w:r>
      <w:r w:rsidR="00B06FF0" w:rsidRPr="00DA3B1E">
        <w:rPr>
          <w:rFonts w:ascii="Arial" w:hAnsi="Arial" w:cs="Arial"/>
          <w:b/>
          <w:sz w:val="28"/>
          <w:szCs w:val="28"/>
        </w:rPr>
        <w:t xml:space="preserve">Planning </w:t>
      </w:r>
      <w:r w:rsidRPr="00DA3B1E">
        <w:rPr>
          <w:rFonts w:ascii="Arial" w:hAnsi="Arial" w:cs="Arial"/>
          <w:b/>
          <w:sz w:val="28"/>
          <w:szCs w:val="28"/>
        </w:rPr>
        <w:t>Committee</w:t>
      </w:r>
    </w:p>
    <w:p w14:paraId="0B67530F" w14:textId="7342C837" w:rsidR="0047776B" w:rsidRDefault="0047776B" w:rsidP="009E7D3E">
      <w:pPr>
        <w:jc w:val="center"/>
        <w:rPr>
          <w:rFonts w:ascii="Arial" w:hAnsi="Arial" w:cs="Arial"/>
          <w:b/>
          <w:sz w:val="28"/>
          <w:szCs w:val="28"/>
        </w:rPr>
      </w:pPr>
      <w:r w:rsidRPr="00DA3B1E">
        <w:rPr>
          <w:rFonts w:ascii="Arial" w:hAnsi="Arial" w:cs="Arial"/>
          <w:b/>
          <w:sz w:val="28"/>
          <w:szCs w:val="28"/>
        </w:rPr>
        <w:t xml:space="preserve">Monday, </w:t>
      </w:r>
      <w:r w:rsidR="00EC33A4">
        <w:rPr>
          <w:rFonts w:ascii="Arial" w:hAnsi="Arial" w:cs="Arial"/>
          <w:b/>
          <w:sz w:val="28"/>
          <w:szCs w:val="28"/>
        </w:rPr>
        <w:t>November 2, 2015</w:t>
      </w:r>
      <w:r w:rsidR="00F5000A" w:rsidRPr="00DA3B1E">
        <w:rPr>
          <w:rFonts w:ascii="Arial" w:hAnsi="Arial" w:cs="Arial"/>
          <w:b/>
          <w:sz w:val="28"/>
          <w:szCs w:val="28"/>
        </w:rPr>
        <w:t xml:space="preserve"> </w:t>
      </w:r>
      <w:r w:rsidRPr="00DA3B1E">
        <w:rPr>
          <w:rFonts w:ascii="Arial" w:hAnsi="Arial" w:cs="Arial"/>
          <w:b/>
          <w:sz w:val="28"/>
          <w:szCs w:val="28"/>
        </w:rPr>
        <w:t>(2</w:t>
      </w:r>
      <w:r w:rsidR="00521BC0" w:rsidRPr="00DA3B1E">
        <w:rPr>
          <w:rFonts w:ascii="Arial" w:hAnsi="Arial" w:cs="Arial"/>
          <w:b/>
          <w:sz w:val="28"/>
          <w:szCs w:val="28"/>
        </w:rPr>
        <w:t>:20 – 3:50</w:t>
      </w:r>
      <w:r w:rsidR="00C75A3D" w:rsidRPr="00DA3B1E">
        <w:rPr>
          <w:rFonts w:ascii="Arial" w:hAnsi="Arial" w:cs="Arial"/>
          <w:b/>
          <w:sz w:val="28"/>
          <w:szCs w:val="28"/>
        </w:rPr>
        <w:t>pm, Rm-</w:t>
      </w:r>
      <w:r w:rsidR="001E4C51">
        <w:rPr>
          <w:rFonts w:ascii="Arial" w:hAnsi="Arial" w:cs="Arial"/>
          <w:b/>
          <w:sz w:val="28"/>
          <w:szCs w:val="28"/>
        </w:rPr>
        <w:t>T850</w:t>
      </w:r>
      <w:r w:rsidRPr="00DA3B1E">
        <w:rPr>
          <w:rFonts w:ascii="Arial" w:hAnsi="Arial" w:cs="Arial"/>
          <w:b/>
          <w:sz w:val="28"/>
          <w:szCs w:val="28"/>
        </w:rPr>
        <w:t>)</w:t>
      </w:r>
    </w:p>
    <w:p w14:paraId="15EA0C84" w14:textId="207BF845" w:rsidR="009728DB" w:rsidRDefault="00153454" w:rsidP="009E7D3E">
      <w:pPr>
        <w:jc w:val="center"/>
        <w:rPr>
          <w:rFonts w:ascii="Arial" w:hAnsi="Arial" w:cs="Arial"/>
          <w:i/>
          <w:sz w:val="24"/>
          <w:szCs w:val="24"/>
        </w:rPr>
      </w:pPr>
      <w:r>
        <w:rPr>
          <w:rFonts w:ascii="Arial" w:hAnsi="Arial" w:cs="Arial"/>
          <w:i/>
          <w:sz w:val="24"/>
          <w:szCs w:val="24"/>
        </w:rPr>
        <w:t>Approved 12/7/15</w:t>
      </w:r>
    </w:p>
    <w:p w14:paraId="4EEEE1EB" w14:textId="77777777" w:rsidR="00EC33A4" w:rsidRDefault="00EC33A4" w:rsidP="009E7D3E">
      <w:pPr>
        <w:rPr>
          <w:rFonts w:ascii="Arial" w:hAnsi="Arial" w:cs="Arial"/>
          <w:sz w:val="24"/>
          <w:szCs w:val="24"/>
        </w:rPr>
      </w:pPr>
    </w:p>
    <w:p w14:paraId="3D5DD687" w14:textId="61759E14" w:rsidR="00EC33A4" w:rsidRDefault="00EC33A4" w:rsidP="00817064">
      <w:pPr>
        <w:ind w:left="1440" w:hanging="1440"/>
        <w:rPr>
          <w:rFonts w:ascii="Arial" w:hAnsi="Arial" w:cs="Arial"/>
          <w:sz w:val="24"/>
          <w:szCs w:val="24"/>
        </w:rPr>
      </w:pPr>
      <w:r>
        <w:rPr>
          <w:rFonts w:ascii="Arial" w:hAnsi="Arial" w:cs="Arial"/>
          <w:sz w:val="24"/>
          <w:szCs w:val="24"/>
        </w:rPr>
        <w:t>Present:</w:t>
      </w:r>
      <w:r w:rsidR="00A02BD2">
        <w:rPr>
          <w:rFonts w:ascii="Arial" w:hAnsi="Arial" w:cs="Arial"/>
          <w:sz w:val="24"/>
          <w:szCs w:val="24"/>
        </w:rPr>
        <w:t xml:space="preserve">  </w:t>
      </w:r>
      <w:r w:rsidR="00817064">
        <w:rPr>
          <w:rFonts w:ascii="Arial" w:hAnsi="Arial" w:cs="Arial"/>
          <w:sz w:val="24"/>
          <w:szCs w:val="24"/>
        </w:rPr>
        <w:tab/>
      </w:r>
      <w:r w:rsidR="00A02BD2">
        <w:rPr>
          <w:rFonts w:ascii="Arial" w:hAnsi="Arial" w:cs="Arial"/>
          <w:sz w:val="24"/>
          <w:szCs w:val="24"/>
        </w:rPr>
        <w:t xml:space="preserve">Kim </w:t>
      </w:r>
      <w:proofErr w:type="spellStart"/>
      <w:r w:rsidR="00A02BD2">
        <w:rPr>
          <w:rFonts w:ascii="Arial" w:hAnsi="Arial" w:cs="Arial"/>
          <w:sz w:val="24"/>
          <w:szCs w:val="24"/>
        </w:rPr>
        <w:t>Bretz</w:t>
      </w:r>
      <w:proofErr w:type="spellEnd"/>
      <w:r w:rsidR="00A02BD2">
        <w:rPr>
          <w:rFonts w:ascii="Arial" w:hAnsi="Arial" w:cs="Arial"/>
          <w:sz w:val="24"/>
          <w:szCs w:val="24"/>
        </w:rPr>
        <w:t>, Phyllis Carter, Thomas Jung, Evelyn Lord, Seth Silberman</w:t>
      </w:r>
      <w:r w:rsidR="00A21813">
        <w:rPr>
          <w:rFonts w:ascii="Arial" w:hAnsi="Arial" w:cs="Arial"/>
          <w:sz w:val="24"/>
          <w:szCs w:val="24"/>
        </w:rPr>
        <w:t xml:space="preserve">, Karl </w:t>
      </w:r>
      <w:proofErr w:type="spellStart"/>
      <w:r w:rsidR="00A21813">
        <w:rPr>
          <w:rFonts w:ascii="Arial" w:hAnsi="Arial" w:cs="Arial"/>
          <w:sz w:val="24"/>
          <w:szCs w:val="24"/>
        </w:rPr>
        <w:t>See</w:t>
      </w:r>
      <w:r w:rsidR="00817064">
        <w:rPr>
          <w:rFonts w:ascii="Arial" w:hAnsi="Arial" w:cs="Arial"/>
          <w:sz w:val="24"/>
          <w:szCs w:val="24"/>
        </w:rPr>
        <w:t>lbach</w:t>
      </w:r>
      <w:proofErr w:type="spellEnd"/>
    </w:p>
    <w:p w14:paraId="53FBD0EF" w14:textId="1973C947" w:rsidR="00EC33A4" w:rsidRDefault="00EC33A4" w:rsidP="009E7D3E">
      <w:pPr>
        <w:rPr>
          <w:rFonts w:ascii="Arial" w:hAnsi="Arial" w:cs="Arial"/>
          <w:sz w:val="24"/>
          <w:szCs w:val="24"/>
        </w:rPr>
      </w:pPr>
      <w:r>
        <w:rPr>
          <w:rFonts w:ascii="Arial" w:hAnsi="Arial" w:cs="Arial"/>
          <w:sz w:val="24"/>
          <w:szCs w:val="24"/>
        </w:rPr>
        <w:t>Excused:</w:t>
      </w:r>
      <w:r w:rsidR="00D704C2">
        <w:rPr>
          <w:rFonts w:ascii="Arial" w:hAnsi="Arial" w:cs="Arial"/>
          <w:sz w:val="24"/>
          <w:szCs w:val="24"/>
        </w:rPr>
        <w:t xml:space="preserve"> </w:t>
      </w:r>
      <w:r w:rsidR="00817064">
        <w:rPr>
          <w:rFonts w:ascii="Arial" w:hAnsi="Arial" w:cs="Arial"/>
          <w:sz w:val="24"/>
          <w:szCs w:val="24"/>
        </w:rPr>
        <w:tab/>
      </w:r>
      <w:r w:rsidR="00D704C2">
        <w:rPr>
          <w:rFonts w:ascii="Arial" w:hAnsi="Arial" w:cs="Arial"/>
          <w:sz w:val="24"/>
          <w:szCs w:val="24"/>
        </w:rPr>
        <w:t>Catherine Dubois</w:t>
      </w:r>
    </w:p>
    <w:p w14:paraId="7E8B3D22" w14:textId="558B3445" w:rsidR="00EC33A4" w:rsidRDefault="00EC33A4" w:rsidP="009E7D3E">
      <w:pPr>
        <w:rPr>
          <w:rFonts w:ascii="Arial" w:hAnsi="Arial" w:cs="Arial"/>
          <w:sz w:val="24"/>
          <w:szCs w:val="24"/>
        </w:rPr>
      </w:pPr>
      <w:r>
        <w:rPr>
          <w:rFonts w:ascii="Arial" w:hAnsi="Arial" w:cs="Arial"/>
          <w:sz w:val="24"/>
          <w:szCs w:val="24"/>
        </w:rPr>
        <w:t>Absent</w:t>
      </w:r>
      <w:r w:rsidR="00A02BD2">
        <w:rPr>
          <w:rFonts w:ascii="Arial" w:hAnsi="Arial" w:cs="Arial"/>
          <w:sz w:val="24"/>
          <w:szCs w:val="24"/>
        </w:rPr>
        <w:t xml:space="preserve">: </w:t>
      </w:r>
      <w:r w:rsidR="00817064">
        <w:rPr>
          <w:rFonts w:ascii="Arial" w:hAnsi="Arial" w:cs="Arial"/>
          <w:sz w:val="24"/>
          <w:szCs w:val="24"/>
        </w:rPr>
        <w:tab/>
      </w:r>
      <w:r w:rsidR="00A02BD2">
        <w:rPr>
          <w:rFonts w:ascii="Arial" w:hAnsi="Arial" w:cs="Arial"/>
          <w:sz w:val="24"/>
          <w:szCs w:val="24"/>
        </w:rPr>
        <w:t xml:space="preserve">Adan </w:t>
      </w:r>
      <w:proofErr w:type="spellStart"/>
      <w:r w:rsidR="00A02BD2">
        <w:rPr>
          <w:rFonts w:ascii="Arial" w:hAnsi="Arial" w:cs="Arial"/>
          <w:sz w:val="24"/>
          <w:szCs w:val="24"/>
        </w:rPr>
        <w:t>Rosillo</w:t>
      </w:r>
      <w:proofErr w:type="spellEnd"/>
      <w:r w:rsidR="00A02BD2">
        <w:rPr>
          <w:rFonts w:ascii="Arial" w:hAnsi="Arial" w:cs="Arial"/>
          <w:sz w:val="24"/>
          <w:szCs w:val="24"/>
        </w:rPr>
        <w:t>, Peter Crabtree</w:t>
      </w:r>
      <w:r w:rsidR="00A21813">
        <w:rPr>
          <w:rFonts w:ascii="Arial" w:hAnsi="Arial" w:cs="Arial"/>
          <w:sz w:val="24"/>
          <w:szCs w:val="24"/>
        </w:rPr>
        <w:t>, Jason Busby, Mildred Lewis</w:t>
      </w:r>
    </w:p>
    <w:p w14:paraId="3EB5392A" w14:textId="10FE3F47" w:rsidR="00A02BD2" w:rsidRDefault="00A02BD2" w:rsidP="009E7D3E">
      <w:pPr>
        <w:rPr>
          <w:rFonts w:ascii="Arial" w:hAnsi="Arial" w:cs="Arial"/>
          <w:sz w:val="24"/>
          <w:szCs w:val="24"/>
        </w:rPr>
      </w:pPr>
      <w:r>
        <w:rPr>
          <w:rFonts w:ascii="Arial" w:hAnsi="Arial" w:cs="Arial"/>
          <w:sz w:val="24"/>
          <w:szCs w:val="24"/>
        </w:rPr>
        <w:t xml:space="preserve">Guests: </w:t>
      </w:r>
      <w:r w:rsidR="00817064">
        <w:rPr>
          <w:rFonts w:ascii="Arial" w:hAnsi="Arial" w:cs="Arial"/>
          <w:sz w:val="24"/>
          <w:szCs w:val="24"/>
        </w:rPr>
        <w:tab/>
      </w:r>
      <w:r w:rsidR="00A21813">
        <w:rPr>
          <w:rFonts w:ascii="Arial" w:hAnsi="Arial" w:cs="Arial"/>
          <w:sz w:val="24"/>
          <w:szCs w:val="24"/>
        </w:rPr>
        <w:t>Jacqueline Burgess</w:t>
      </w:r>
      <w:r>
        <w:rPr>
          <w:rFonts w:ascii="Arial" w:hAnsi="Arial" w:cs="Arial"/>
          <w:sz w:val="24"/>
          <w:szCs w:val="24"/>
        </w:rPr>
        <w:t>, Autumn</w:t>
      </w:r>
      <w:r w:rsidR="00817064">
        <w:rPr>
          <w:rFonts w:ascii="Arial" w:hAnsi="Arial" w:cs="Arial"/>
          <w:sz w:val="24"/>
          <w:szCs w:val="24"/>
        </w:rPr>
        <w:t xml:space="preserve"> Sullivan</w:t>
      </w:r>
    </w:p>
    <w:p w14:paraId="495EC4D1" w14:textId="77777777" w:rsidR="009E7D3E" w:rsidRDefault="009E7D3E" w:rsidP="009E7D3E">
      <w:pPr>
        <w:rPr>
          <w:rFonts w:ascii="Arial" w:hAnsi="Arial" w:cs="Arial"/>
          <w:sz w:val="24"/>
          <w:szCs w:val="24"/>
        </w:rPr>
      </w:pPr>
    </w:p>
    <w:p w14:paraId="53B1677B" w14:textId="77777777" w:rsidR="009E7D3E" w:rsidRDefault="009E7D3E" w:rsidP="009E7D3E">
      <w:pPr>
        <w:rPr>
          <w:rFonts w:ascii="Arial" w:hAnsi="Arial" w:cs="Arial"/>
          <w:sz w:val="24"/>
          <w:szCs w:val="24"/>
        </w:rPr>
      </w:pPr>
    </w:p>
    <w:p w14:paraId="57DBC68E" w14:textId="77777777" w:rsidR="009E7D3E" w:rsidRDefault="009E7D3E" w:rsidP="009E7D3E">
      <w:pPr>
        <w:pStyle w:val="ListParagraph"/>
        <w:numPr>
          <w:ilvl w:val="0"/>
          <w:numId w:val="12"/>
        </w:numPr>
        <w:rPr>
          <w:rFonts w:ascii="Arial" w:hAnsi="Arial" w:cs="Arial"/>
          <w:sz w:val="24"/>
          <w:szCs w:val="24"/>
        </w:rPr>
      </w:pPr>
      <w:r>
        <w:rPr>
          <w:rFonts w:ascii="Arial" w:hAnsi="Arial" w:cs="Arial"/>
          <w:sz w:val="24"/>
          <w:szCs w:val="24"/>
        </w:rPr>
        <w:t>Reviews/Updates</w:t>
      </w:r>
    </w:p>
    <w:p w14:paraId="255D0C81" w14:textId="77777777" w:rsidR="001B2C60" w:rsidRDefault="00033AA0" w:rsidP="00033AA0">
      <w:pPr>
        <w:pStyle w:val="ListParagraph"/>
        <w:ind w:left="1080"/>
        <w:rPr>
          <w:rFonts w:ascii="Arial" w:hAnsi="Arial" w:cs="Arial"/>
          <w:sz w:val="24"/>
          <w:szCs w:val="24"/>
        </w:rPr>
      </w:pPr>
      <w:r>
        <w:rPr>
          <w:rFonts w:ascii="Arial" w:hAnsi="Arial" w:cs="Arial"/>
          <w:sz w:val="24"/>
          <w:szCs w:val="24"/>
        </w:rPr>
        <w:t xml:space="preserve">Kim </w:t>
      </w:r>
      <w:proofErr w:type="spellStart"/>
      <w:r>
        <w:rPr>
          <w:rFonts w:ascii="Arial" w:hAnsi="Arial" w:cs="Arial"/>
          <w:sz w:val="24"/>
          <w:szCs w:val="24"/>
        </w:rPr>
        <w:t>Bretz</w:t>
      </w:r>
      <w:proofErr w:type="spellEnd"/>
      <w:r>
        <w:rPr>
          <w:rFonts w:ascii="Arial" w:hAnsi="Arial" w:cs="Arial"/>
          <w:sz w:val="24"/>
          <w:szCs w:val="24"/>
        </w:rPr>
        <w:t xml:space="preserve"> thanked all those in attendance.  Since the committee is not fully appointed yet, it’s very important for all committee members to attend the meetings so that a quorum will be present. </w:t>
      </w:r>
      <w:r w:rsidR="00032645">
        <w:rPr>
          <w:rFonts w:ascii="Arial" w:hAnsi="Arial" w:cs="Arial"/>
          <w:sz w:val="24"/>
          <w:szCs w:val="24"/>
        </w:rPr>
        <w:t xml:space="preserve">Several members have not made any meetings this year. </w:t>
      </w:r>
      <w:r>
        <w:rPr>
          <w:rFonts w:ascii="Arial" w:hAnsi="Arial" w:cs="Arial"/>
          <w:sz w:val="24"/>
          <w:szCs w:val="24"/>
        </w:rPr>
        <w:t xml:space="preserve"> </w:t>
      </w:r>
      <w:r w:rsidR="00032645">
        <w:rPr>
          <w:rFonts w:ascii="Arial" w:hAnsi="Arial" w:cs="Arial"/>
          <w:sz w:val="24"/>
          <w:szCs w:val="24"/>
        </w:rPr>
        <w:t>As a former committee member remarked, the committee should not be held hostage from completing committee work due to lack of attendance.  Some work may need to be done on “</w:t>
      </w:r>
      <w:r w:rsidR="009D2921">
        <w:rPr>
          <w:rFonts w:ascii="Arial" w:hAnsi="Arial" w:cs="Arial"/>
          <w:sz w:val="24"/>
          <w:szCs w:val="24"/>
        </w:rPr>
        <w:t>consensus</w:t>
      </w:r>
      <w:r w:rsidR="00032645">
        <w:rPr>
          <w:rFonts w:ascii="Arial" w:hAnsi="Arial" w:cs="Arial"/>
          <w:sz w:val="24"/>
          <w:szCs w:val="24"/>
        </w:rPr>
        <w:t xml:space="preserve">” rather than a vote with a </w:t>
      </w:r>
      <w:r w:rsidR="009D2921">
        <w:rPr>
          <w:rFonts w:ascii="Arial" w:hAnsi="Arial" w:cs="Arial"/>
          <w:sz w:val="24"/>
          <w:szCs w:val="24"/>
        </w:rPr>
        <w:t>quorum</w:t>
      </w:r>
      <w:r w:rsidR="00032645">
        <w:rPr>
          <w:rFonts w:ascii="Arial" w:hAnsi="Arial" w:cs="Arial"/>
          <w:sz w:val="24"/>
          <w:szCs w:val="24"/>
        </w:rPr>
        <w:t xml:space="preserve"> because com</w:t>
      </w:r>
      <w:r w:rsidR="00352524">
        <w:rPr>
          <w:rFonts w:ascii="Arial" w:hAnsi="Arial" w:cs="Arial"/>
          <w:sz w:val="24"/>
          <w:szCs w:val="24"/>
        </w:rPr>
        <w:t>mittee work has to get done.</w:t>
      </w:r>
    </w:p>
    <w:p w14:paraId="7DB57F4F" w14:textId="77777777" w:rsidR="00033AA0" w:rsidRDefault="001B2C60" w:rsidP="00033AA0">
      <w:pPr>
        <w:pStyle w:val="ListParagraph"/>
        <w:ind w:left="1080"/>
        <w:rPr>
          <w:rFonts w:ascii="Arial" w:hAnsi="Arial" w:cs="Arial"/>
          <w:sz w:val="24"/>
          <w:szCs w:val="24"/>
        </w:rPr>
      </w:pPr>
      <w:r>
        <w:rPr>
          <w:rFonts w:ascii="Arial" w:hAnsi="Arial" w:cs="Arial"/>
          <w:sz w:val="24"/>
          <w:szCs w:val="24"/>
        </w:rPr>
        <w:t>There will be some follow up with Lisa Cook regarding some of the appointees.</w:t>
      </w:r>
      <w:r w:rsidR="00033AA0">
        <w:rPr>
          <w:rFonts w:ascii="Arial" w:hAnsi="Arial" w:cs="Arial"/>
          <w:sz w:val="24"/>
          <w:szCs w:val="24"/>
        </w:rPr>
        <w:t xml:space="preserve"> </w:t>
      </w:r>
      <w:r w:rsidR="00032645">
        <w:rPr>
          <w:rFonts w:ascii="Arial" w:hAnsi="Arial" w:cs="Arial"/>
          <w:sz w:val="24"/>
          <w:szCs w:val="24"/>
        </w:rPr>
        <w:t xml:space="preserve"> </w:t>
      </w:r>
      <w:r w:rsidR="00033AA0">
        <w:rPr>
          <w:rFonts w:ascii="Arial" w:hAnsi="Arial" w:cs="Arial"/>
          <w:sz w:val="24"/>
          <w:szCs w:val="24"/>
        </w:rPr>
        <w:t xml:space="preserve">  </w:t>
      </w:r>
    </w:p>
    <w:p w14:paraId="36E200B9" w14:textId="2C2675CF" w:rsidR="009E7D3E" w:rsidRDefault="009E7D3E" w:rsidP="009E7D3E">
      <w:pPr>
        <w:pStyle w:val="ListParagraph"/>
        <w:numPr>
          <w:ilvl w:val="0"/>
          <w:numId w:val="13"/>
        </w:numPr>
        <w:rPr>
          <w:rFonts w:ascii="Arial" w:hAnsi="Arial" w:cs="Arial"/>
          <w:sz w:val="24"/>
          <w:szCs w:val="24"/>
        </w:rPr>
      </w:pPr>
      <w:r>
        <w:rPr>
          <w:rFonts w:ascii="Arial" w:hAnsi="Arial" w:cs="Arial"/>
          <w:sz w:val="24"/>
          <w:szCs w:val="24"/>
        </w:rPr>
        <w:t>Approve Minutes 10/5 and 10/19/15</w:t>
      </w:r>
      <w:r w:rsidR="00C405B9">
        <w:rPr>
          <w:rFonts w:ascii="Arial" w:hAnsi="Arial" w:cs="Arial"/>
          <w:sz w:val="24"/>
          <w:szCs w:val="24"/>
        </w:rPr>
        <w:t xml:space="preserve">:  </w:t>
      </w:r>
      <w:r w:rsidR="00C405B9" w:rsidRPr="00691CD1">
        <w:rPr>
          <w:rFonts w:ascii="Arial" w:hAnsi="Arial" w:cs="Arial"/>
          <w:b/>
          <w:sz w:val="24"/>
          <w:szCs w:val="24"/>
        </w:rPr>
        <w:t>T</w:t>
      </w:r>
      <w:r w:rsidR="008856E0" w:rsidRPr="00691CD1">
        <w:rPr>
          <w:rFonts w:ascii="Arial" w:hAnsi="Arial" w:cs="Arial"/>
          <w:b/>
          <w:sz w:val="24"/>
          <w:szCs w:val="24"/>
        </w:rPr>
        <w:t>he minutes were reviewed but a quorum was not present so this item was tabled.</w:t>
      </w:r>
      <w:r w:rsidR="008856E0">
        <w:rPr>
          <w:rFonts w:ascii="Arial" w:hAnsi="Arial" w:cs="Arial"/>
          <w:sz w:val="24"/>
          <w:szCs w:val="24"/>
        </w:rPr>
        <w:t xml:space="preserve">  Amy Marshall noted that the footer on the 10/19 meeting m</w:t>
      </w:r>
      <w:r w:rsidR="00691CD1">
        <w:rPr>
          <w:rFonts w:ascii="Arial" w:hAnsi="Arial" w:cs="Arial"/>
          <w:sz w:val="24"/>
          <w:szCs w:val="24"/>
        </w:rPr>
        <w:t>inutes should read “10/19 not 10/5/15”.</w:t>
      </w:r>
    </w:p>
    <w:p w14:paraId="174278F9" w14:textId="1F35EFF2" w:rsidR="009E7D3E" w:rsidRPr="009E7D3E" w:rsidRDefault="009E7D3E" w:rsidP="009E7D3E">
      <w:pPr>
        <w:pStyle w:val="ListParagraph"/>
        <w:numPr>
          <w:ilvl w:val="0"/>
          <w:numId w:val="13"/>
        </w:numPr>
        <w:rPr>
          <w:rFonts w:ascii="Arial" w:hAnsi="Arial" w:cs="Arial"/>
          <w:sz w:val="24"/>
          <w:szCs w:val="24"/>
        </w:rPr>
      </w:pPr>
      <w:r w:rsidRPr="009E7D3E">
        <w:rPr>
          <w:rFonts w:ascii="Arial" w:hAnsi="Arial" w:cs="Arial"/>
          <w:sz w:val="24"/>
          <w:szCs w:val="24"/>
        </w:rPr>
        <w:t>Laney Facilities Updates/ AIP Updates (Carter)</w:t>
      </w:r>
      <w:r w:rsidR="00691CD1">
        <w:rPr>
          <w:rFonts w:ascii="Arial" w:hAnsi="Arial" w:cs="Arial"/>
          <w:sz w:val="24"/>
          <w:szCs w:val="24"/>
        </w:rPr>
        <w:t xml:space="preserve"> – </w:t>
      </w:r>
      <w:r w:rsidR="00727375">
        <w:rPr>
          <w:rFonts w:ascii="Arial" w:hAnsi="Arial" w:cs="Arial"/>
          <w:sz w:val="24"/>
          <w:szCs w:val="24"/>
        </w:rPr>
        <w:t>no update.</w:t>
      </w:r>
    </w:p>
    <w:p w14:paraId="6C27B209" w14:textId="77777777" w:rsidR="00902B9A" w:rsidRDefault="009E7D3E" w:rsidP="009E7D3E">
      <w:pPr>
        <w:pStyle w:val="ListParagraph"/>
        <w:numPr>
          <w:ilvl w:val="0"/>
          <w:numId w:val="13"/>
        </w:numPr>
        <w:rPr>
          <w:rFonts w:ascii="Arial" w:hAnsi="Arial" w:cs="Arial"/>
          <w:sz w:val="24"/>
          <w:szCs w:val="24"/>
        </w:rPr>
      </w:pPr>
      <w:r w:rsidRPr="005C3FB9">
        <w:rPr>
          <w:rFonts w:ascii="Arial" w:hAnsi="Arial" w:cs="Arial"/>
          <w:sz w:val="24"/>
          <w:szCs w:val="24"/>
        </w:rPr>
        <w:t>Student Center Updates (Student Rep)</w:t>
      </w:r>
      <w:r w:rsidR="001B2C60">
        <w:rPr>
          <w:rFonts w:ascii="Arial" w:hAnsi="Arial" w:cs="Arial"/>
          <w:sz w:val="24"/>
          <w:szCs w:val="24"/>
        </w:rPr>
        <w:t xml:space="preserve">: </w:t>
      </w:r>
    </w:p>
    <w:p w14:paraId="49E5EB58" w14:textId="77777777" w:rsidR="009E7D3E" w:rsidRDefault="00902B9A" w:rsidP="00902B9A">
      <w:pPr>
        <w:pStyle w:val="ListParagraph"/>
        <w:ind w:left="1440"/>
        <w:rPr>
          <w:rFonts w:ascii="Arial" w:hAnsi="Arial" w:cs="Arial"/>
          <w:sz w:val="24"/>
          <w:szCs w:val="24"/>
        </w:rPr>
      </w:pPr>
      <w:r>
        <w:rPr>
          <w:rFonts w:ascii="Arial" w:hAnsi="Arial" w:cs="Arial"/>
          <w:sz w:val="24"/>
          <w:szCs w:val="24"/>
        </w:rPr>
        <w:t>-They are working on possibly reinstating the student custodian program even though two custodians have been hired (Amy confirmed those two hires are in process).</w:t>
      </w:r>
    </w:p>
    <w:p w14:paraId="1482745A" w14:textId="77777777" w:rsidR="00902B9A" w:rsidRPr="005C3FB9" w:rsidRDefault="00902B9A" w:rsidP="00902B9A">
      <w:pPr>
        <w:pStyle w:val="ListParagraph"/>
        <w:ind w:left="1440"/>
        <w:rPr>
          <w:rFonts w:ascii="Arial" w:hAnsi="Arial" w:cs="Arial"/>
          <w:sz w:val="24"/>
          <w:szCs w:val="24"/>
        </w:rPr>
      </w:pPr>
      <w:r>
        <w:rPr>
          <w:rFonts w:ascii="Arial" w:hAnsi="Arial" w:cs="Arial"/>
          <w:sz w:val="24"/>
          <w:szCs w:val="24"/>
        </w:rPr>
        <w:t>-The microwaves on the third floor of the student center are not working and they’re looking to having those replaced.</w:t>
      </w:r>
    </w:p>
    <w:p w14:paraId="6BB64AF4" w14:textId="013AF04A" w:rsidR="009E7D3E" w:rsidRDefault="009E7D3E" w:rsidP="009E7D3E">
      <w:pPr>
        <w:pStyle w:val="ListParagraph"/>
        <w:numPr>
          <w:ilvl w:val="0"/>
          <w:numId w:val="13"/>
        </w:numPr>
        <w:rPr>
          <w:rFonts w:ascii="Arial" w:hAnsi="Arial" w:cs="Arial"/>
          <w:sz w:val="24"/>
          <w:szCs w:val="24"/>
        </w:rPr>
      </w:pPr>
      <w:r w:rsidRPr="009E7D3E">
        <w:rPr>
          <w:rFonts w:ascii="Arial" w:hAnsi="Arial" w:cs="Arial"/>
          <w:sz w:val="24"/>
          <w:szCs w:val="24"/>
        </w:rPr>
        <w:t xml:space="preserve">District Facilities Committee Updates (Carter/ </w:t>
      </w:r>
      <w:proofErr w:type="spellStart"/>
      <w:r w:rsidRPr="009E7D3E">
        <w:rPr>
          <w:rFonts w:ascii="Arial" w:hAnsi="Arial" w:cs="Arial"/>
          <w:sz w:val="24"/>
          <w:szCs w:val="24"/>
        </w:rPr>
        <w:t>Rosillo</w:t>
      </w:r>
      <w:proofErr w:type="spellEnd"/>
      <w:r w:rsidRPr="009E7D3E">
        <w:rPr>
          <w:rFonts w:ascii="Arial" w:hAnsi="Arial" w:cs="Arial"/>
          <w:sz w:val="24"/>
          <w:szCs w:val="24"/>
        </w:rPr>
        <w:t>)</w:t>
      </w:r>
      <w:r w:rsidR="00EA2967">
        <w:rPr>
          <w:rFonts w:ascii="Arial" w:hAnsi="Arial" w:cs="Arial"/>
          <w:sz w:val="24"/>
          <w:szCs w:val="24"/>
        </w:rPr>
        <w:t>: Next meeting is next week, no new update.</w:t>
      </w:r>
      <w:r w:rsidR="009E37F2">
        <w:rPr>
          <w:rFonts w:ascii="Arial" w:hAnsi="Arial" w:cs="Arial"/>
          <w:sz w:val="24"/>
          <w:szCs w:val="24"/>
        </w:rPr>
        <w:t xml:space="preserve">  Phyllis Carter and Adan </w:t>
      </w:r>
      <w:proofErr w:type="spellStart"/>
      <w:r w:rsidR="009E37F2">
        <w:rPr>
          <w:rFonts w:ascii="Arial" w:hAnsi="Arial" w:cs="Arial"/>
          <w:sz w:val="24"/>
          <w:szCs w:val="24"/>
        </w:rPr>
        <w:t>Rosillo</w:t>
      </w:r>
      <w:proofErr w:type="spellEnd"/>
      <w:r w:rsidR="009E37F2">
        <w:rPr>
          <w:rFonts w:ascii="Arial" w:hAnsi="Arial" w:cs="Arial"/>
          <w:sz w:val="24"/>
          <w:szCs w:val="24"/>
        </w:rPr>
        <w:t xml:space="preserve"> are the </w:t>
      </w:r>
      <w:r w:rsidR="00691CD1">
        <w:rPr>
          <w:rFonts w:ascii="Arial" w:hAnsi="Arial" w:cs="Arial"/>
          <w:sz w:val="24"/>
          <w:szCs w:val="24"/>
        </w:rPr>
        <w:t>c</w:t>
      </w:r>
      <w:r w:rsidR="009E37F2">
        <w:rPr>
          <w:rFonts w:ascii="Arial" w:hAnsi="Arial" w:cs="Arial"/>
          <w:sz w:val="24"/>
          <w:szCs w:val="24"/>
        </w:rPr>
        <w:t xml:space="preserve">ommittee reps.  Louis </w:t>
      </w:r>
      <w:proofErr w:type="spellStart"/>
      <w:r w:rsidR="00C10659">
        <w:rPr>
          <w:rFonts w:ascii="Arial" w:hAnsi="Arial" w:cs="Arial"/>
          <w:sz w:val="24"/>
          <w:szCs w:val="24"/>
        </w:rPr>
        <w:t>Quindlen</w:t>
      </w:r>
      <w:proofErr w:type="spellEnd"/>
      <w:r w:rsidR="009E37F2">
        <w:rPr>
          <w:rFonts w:ascii="Arial" w:hAnsi="Arial" w:cs="Arial"/>
          <w:sz w:val="24"/>
          <w:szCs w:val="24"/>
        </w:rPr>
        <w:t xml:space="preserve"> is the campus representatives.  Evelyn Lord volunteered to attend the meeting if we don’t have someone from the committee to attend the district meeting.</w:t>
      </w:r>
    </w:p>
    <w:p w14:paraId="4B665D90" w14:textId="77777777" w:rsidR="009E7D3E" w:rsidRPr="009E7D3E" w:rsidRDefault="009E7D3E" w:rsidP="009E7D3E">
      <w:pPr>
        <w:pStyle w:val="ListParagraph"/>
        <w:rPr>
          <w:rFonts w:ascii="Arial" w:hAnsi="Arial" w:cs="Arial"/>
          <w:sz w:val="24"/>
          <w:szCs w:val="24"/>
        </w:rPr>
      </w:pPr>
    </w:p>
    <w:p w14:paraId="31203EF2" w14:textId="77777777" w:rsidR="009E7D3E" w:rsidRPr="009E7D3E" w:rsidRDefault="009E7D3E" w:rsidP="009E7D3E">
      <w:pPr>
        <w:pStyle w:val="ListParagraph"/>
        <w:numPr>
          <w:ilvl w:val="0"/>
          <w:numId w:val="12"/>
        </w:numPr>
        <w:rPr>
          <w:rFonts w:ascii="Arial" w:hAnsi="Arial" w:cs="Arial"/>
          <w:sz w:val="24"/>
          <w:szCs w:val="24"/>
        </w:rPr>
      </w:pPr>
      <w:r>
        <w:rPr>
          <w:rFonts w:ascii="Arial" w:hAnsi="Arial" w:cs="Arial"/>
          <w:sz w:val="24"/>
          <w:szCs w:val="24"/>
        </w:rPr>
        <w:t>Operational Items</w:t>
      </w:r>
    </w:p>
    <w:p w14:paraId="3D1B9764" w14:textId="77777777" w:rsidR="009E7D3E" w:rsidRDefault="009E7D3E" w:rsidP="009E7D3E">
      <w:pPr>
        <w:pStyle w:val="ListParagraph"/>
        <w:numPr>
          <w:ilvl w:val="0"/>
          <w:numId w:val="15"/>
        </w:numPr>
        <w:tabs>
          <w:tab w:val="left" w:pos="9540"/>
        </w:tabs>
        <w:rPr>
          <w:rFonts w:ascii="Arial" w:hAnsi="Arial" w:cs="Arial"/>
          <w:sz w:val="24"/>
          <w:szCs w:val="24"/>
        </w:rPr>
      </w:pPr>
      <w:r w:rsidRPr="009E7D3E">
        <w:rPr>
          <w:rFonts w:ascii="Arial" w:hAnsi="Arial" w:cs="Arial"/>
          <w:sz w:val="24"/>
          <w:szCs w:val="24"/>
        </w:rPr>
        <w:t>Space Allocation Process – common space areas (including non-instructional entities)</w:t>
      </w:r>
      <w:r w:rsidR="00C10659">
        <w:rPr>
          <w:rFonts w:ascii="Arial" w:hAnsi="Arial" w:cs="Arial"/>
          <w:sz w:val="24"/>
          <w:szCs w:val="24"/>
        </w:rPr>
        <w:t>.</w:t>
      </w:r>
    </w:p>
    <w:p w14:paraId="668BAA1F" w14:textId="0A99A926" w:rsidR="00C10659" w:rsidRDefault="00C10659" w:rsidP="00C10659">
      <w:pPr>
        <w:pStyle w:val="ListParagraph"/>
        <w:tabs>
          <w:tab w:val="left" w:pos="9540"/>
        </w:tabs>
        <w:ind w:left="1440"/>
        <w:rPr>
          <w:rFonts w:ascii="Arial" w:hAnsi="Arial" w:cs="Arial"/>
          <w:sz w:val="24"/>
          <w:szCs w:val="24"/>
        </w:rPr>
      </w:pPr>
      <w:r>
        <w:rPr>
          <w:rFonts w:ascii="Arial" w:hAnsi="Arial" w:cs="Arial"/>
          <w:sz w:val="24"/>
          <w:szCs w:val="24"/>
        </w:rPr>
        <w:t>-Draft documents were distributed for review and discussion.</w:t>
      </w:r>
      <w:r w:rsidR="00350BFE">
        <w:rPr>
          <w:rFonts w:ascii="Arial" w:hAnsi="Arial" w:cs="Arial"/>
          <w:sz w:val="24"/>
          <w:szCs w:val="24"/>
        </w:rPr>
        <w:t xml:space="preserve">  </w:t>
      </w:r>
      <w:r w:rsidR="00691FDB">
        <w:rPr>
          <w:rFonts w:ascii="Arial" w:hAnsi="Arial" w:cs="Arial"/>
          <w:sz w:val="24"/>
          <w:szCs w:val="24"/>
        </w:rPr>
        <w:t xml:space="preserve">Kim explained the work the </w:t>
      </w:r>
      <w:r w:rsidR="00350BFE">
        <w:rPr>
          <w:rFonts w:ascii="Arial" w:hAnsi="Arial" w:cs="Arial"/>
          <w:sz w:val="24"/>
          <w:szCs w:val="24"/>
        </w:rPr>
        <w:t xml:space="preserve">committee </w:t>
      </w:r>
      <w:r w:rsidR="00691FDB">
        <w:rPr>
          <w:rFonts w:ascii="Arial" w:hAnsi="Arial" w:cs="Arial"/>
          <w:sz w:val="24"/>
          <w:szCs w:val="24"/>
        </w:rPr>
        <w:t xml:space="preserve">did last year formalizing the application process for </w:t>
      </w:r>
      <w:r w:rsidR="00350BFE">
        <w:rPr>
          <w:rFonts w:ascii="Arial" w:hAnsi="Arial" w:cs="Arial"/>
          <w:sz w:val="24"/>
          <w:szCs w:val="24"/>
        </w:rPr>
        <w:t>space allocation</w:t>
      </w:r>
      <w:r w:rsidR="00691FDB">
        <w:rPr>
          <w:rFonts w:ascii="Arial" w:hAnsi="Arial" w:cs="Arial"/>
          <w:sz w:val="24"/>
          <w:szCs w:val="24"/>
        </w:rPr>
        <w:t>.  Requests come through program review or through the space allocation application that the committee created last year.</w:t>
      </w:r>
      <w:r w:rsidR="0017751C">
        <w:rPr>
          <w:rFonts w:ascii="Arial" w:hAnsi="Arial" w:cs="Arial"/>
          <w:sz w:val="24"/>
          <w:szCs w:val="24"/>
        </w:rPr>
        <w:t xml:space="preserve"> Amy is working on the space inventory list so that if and when space </w:t>
      </w:r>
      <w:r w:rsidR="0017751C">
        <w:rPr>
          <w:rFonts w:ascii="Arial" w:hAnsi="Arial" w:cs="Arial"/>
          <w:sz w:val="24"/>
          <w:szCs w:val="24"/>
        </w:rPr>
        <w:lastRenderedPageBreak/>
        <w:t>becomes available we can provide an application to interested parties.  Kim explained that this process does not apply to common area spaces, so that is the process we’re looking to establish.</w:t>
      </w:r>
    </w:p>
    <w:p w14:paraId="4B705A0A" w14:textId="7A27F697" w:rsidR="006D2139" w:rsidRDefault="006D2139" w:rsidP="00C10659">
      <w:pPr>
        <w:pStyle w:val="ListParagraph"/>
        <w:tabs>
          <w:tab w:val="left" w:pos="9540"/>
        </w:tabs>
        <w:ind w:left="1440"/>
        <w:rPr>
          <w:rFonts w:ascii="Arial" w:hAnsi="Arial" w:cs="Arial"/>
          <w:sz w:val="24"/>
          <w:szCs w:val="24"/>
        </w:rPr>
      </w:pPr>
      <w:r>
        <w:rPr>
          <w:rFonts w:ascii="Arial" w:hAnsi="Arial" w:cs="Arial"/>
          <w:sz w:val="24"/>
          <w:szCs w:val="24"/>
        </w:rPr>
        <w:t>-Discussion of the verbiage on the application form to place to clarify the meaning and intent of the document.  Phyllis wanted to clarify the language around the length of use (ongoing / regular / intermittent); Evelyn suggested clarity around general campus common area versus common area that is part of a department such as the atrium in the photography department.</w:t>
      </w:r>
      <w:r w:rsidR="00084AD6">
        <w:rPr>
          <w:rFonts w:ascii="Arial" w:hAnsi="Arial" w:cs="Arial"/>
          <w:sz w:val="24"/>
          <w:szCs w:val="24"/>
        </w:rPr>
        <w:t xml:space="preserve">  Amy suggested that denied requests should be reported to the committee so they’d be aware of the request.</w:t>
      </w:r>
    </w:p>
    <w:p w14:paraId="511878F6" w14:textId="70711387" w:rsidR="00796364" w:rsidRDefault="00A21813" w:rsidP="00C10659">
      <w:pPr>
        <w:pStyle w:val="ListParagraph"/>
        <w:tabs>
          <w:tab w:val="left" w:pos="9540"/>
        </w:tabs>
        <w:ind w:left="1440"/>
        <w:rPr>
          <w:rFonts w:ascii="Arial" w:hAnsi="Arial" w:cs="Arial"/>
          <w:sz w:val="24"/>
          <w:szCs w:val="24"/>
        </w:rPr>
      </w:pPr>
      <w:r>
        <w:rPr>
          <w:rFonts w:ascii="Arial" w:hAnsi="Arial" w:cs="Arial"/>
          <w:sz w:val="24"/>
          <w:szCs w:val="24"/>
        </w:rPr>
        <w:t>-There was discussion</w:t>
      </w:r>
      <w:r w:rsidR="00796364">
        <w:rPr>
          <w:rFonts w:ascii="Arial" w:hAnsi="Arial" w:cs="Arial"/>
          <w:sz w:val="24"/>
          <w:szCs w:val="24"/>
        </w:rPr>
        <w:t xml:space="preserve"> surrounding the ranking of the components of the application. </w:t>
      </w:r>
    </w:p>
    <w:p w14:paraId="49D0EDC6" w14:textId="36ACFD16" w:rsidR="00296795" w:rsidRDefault="00296795" w:rsidP="00C10659">
      <w:pPr>
        <w:pStyle w:val="ListParagraph"/>
        <w:tabs>
          <w:tab w:val="left" w:pos="9540"/>
        </w:tabs>
        <w:ind w:left="1440"/>
        <w:rPr>
          <w:rFonts w:ascii="Arial" w:hAnsi="Arial" w:cs="Arial"/>
          <w:sz w:val="24"/>
          <w:szCs w:val="24"/>
        </w:rPr>
      </w:pPr>
      <w:r>
        <w:rPr>
          <w:rFonts w:ascii="Arial" w:hAnsi="Arial" w:cs="Arial"/>
          <w:sz w:val="24"/>
          <w:szCs w:val="24"/>
        </w:rPr>
        <w:t>-There was discussion regarding the “other criteria” and having at least some of those items moved to the ranking criteria.</w:t>
      </w:r>
      <w:r w:rsidR="00A21813">
        <w:rPr>
          <w:rFonts w:ascii="Arial" w:hAnsi="Arial" w:cs="Arial"/>
          <w:sz w:val="24"/>
          <w:szCs w:val="24"/>
        </w:rPr>
        <w:t xml:space="preserve">  Criteria should be ranked in two sections – a benefits and a liability/risk section so that 4 for benefits would be a high positive and a 4 for risk would mean low risk.</w:t>
      </w:r>
    </w:p>
    <w:p w14:paraId="0E29A1AA" w14:textId="33E1EE4B" w:rsidR="00E55D21" w:rsidRDefault="00E55D21" w:rsidP="00C10659">
      <w:pPr>
        <w:pStyle w:val="ListParagraph"/>
        <w:tabs>
          <w:tab w:val="left" w:pos="9540"/>
        </w:tabs>
        <w:ind w:left="1440"/>
        <w:rPr>
          <w:rFonts w:ascii="Arial" w:hAnsi="Arial" w:cs="Arial"/>
          <w:sz w:val="24"/>
          <w:szCs w:val="24"/>
        </w:rPr>
      </w:pPr>
      <w:r>
        <w:rPr>
          <w:rFonts w:ascii="Arial" w:hAnsi="Arial" w:cs="Arial"/>
          <w:sz w:val="24"/>
          <w:szCs w:val="24"/>
        </w:rPr>
        <w:t>-Kim will take all the comments and modify the draft as well as the application and email out a copy to vote on.</w:t>
      </w:r>
    </w:p>
    <w:p w14:paraId="51BE2CA1" w14:textId="77777777" w:rsidR="0017751C" w:rsidRPr="009E7D3E" w:rsidRDefault="0017751C" w:rsidP="00C10659">
      <w:pPr>
        <w:pStyle w:val="ListParagraph"/>
        <w:tabs>
          <w:tab w:val="left" w:pos="9540"/>
        </w:tabs>
        <w:ind w:left="1440"/>
        <w:rPr>
          <w:rFonts w:ascii="Arial" w:hAnsi="Arial" w:cs="Arial"/>
          <w:sz w:val="24"/>
          <w:szCs w:val="24"/>
        </w:rPr>
      </w:pPr>
    </w:p>
    <w:p w14:paraId="170A5C74" w14:textId="6E40DFA7" w:rsidR="009E7D3E" w:rsidRDefault="009E7D3E" w:rsidP="009E7D3E">
      <w:pPr>
        <w:pStyle w:val="ListParagraph"/>
        <w:numPr>
          <w:ilvl w:val="0"/>
          <w:numId w:val="15"/>
        </w:numPr>
        <w:tabs>
          <w:tab w:val="left" w:pos="9540"/>
        </w:tabs>
        <w:rPr>
          <w:rFonts w:ascii="Arial" w:hAnsi="Arial" w:cs="Arial"/>
          <w:sz w:val="24"/>
          <w:szCs w:val="24"/>
        </w:rPr>
      </w:pPr>
      <w:r w:rsidRPr="009E7D3E">
        <w:rPr>
          <w:rFonts w:ascii="Arial" w:hAnsi="Arial" w:cs="Arial"/>
          <w:sz w:val="24"/>
          <w:szCs w:val="24"/>
        </w:rPr>
        <w:t>Equipment Maintenance Funding – Distribution Process</w:t>
      </w:r>
      <w:r w:rsidR="00296795">
        <w:rPr>
          <w:rFonts w:ascii="Arial" w:hAnsi="Arial" w:cs="Arial"/>
          <w:sz w:val="24"/>
          <w:szCs w:val="24"/>
        </w:rPr>
        <w:t xml:space="preserve">. </w:t>
      </w:r>
      <w:r w:rsidR="00296795" w:rsidRPr="00296795">
        <w:rPr>
          <w:rFonts w:ascii="Arial" w:hAnsi="Arial" w:cs="Arial"/>
          <w:b/>
          <w:i/>
          <w:sz w:val="24"/>
          <w:szCs w:val="24"/>
        </w:rPr>
        <w:t>This topic was not discussed and will be moved to the next meeting agenda.</w:t>
      </w:r>
    </w:p>
    <w:p w14:paraId="038984EB" w14:textId="77777777" w:rsidR="005C3FB9" w:rsidRDefault="005C3FB9" w:rsidP="005C3FB9">
      <w:pPr>
        <w:pStyle w:val="ListParagraph"/>
        <w:tabs>
          <w:tab w:val="left" w:pos="9540"/>
        </w:tabs>
        <w:ind w:left="1440"/>
        <w:rPr>
          <w:rFonts w:ascii="Arial" w:hAnsi="Arial" w:cs="Arial"/>
          <w:sz w:val="24"/>
          <w:szCs w:val="24"/>
        </w:rPr>
      </w:pPr>
    </w:p>
    <w:p w14:paraId="4DBCD661" w14:textId="77777777" w:rsidR="005C3FB9" w:rsidRPr="005C3FB9" w:rsidRDefault="005C3FB9" w:rsidP="005C3FB9">
      <w:pPr>
        <w:pStyle w:val="ListParagraph"/>
        <w:numPr>
          <w:ilvl w:val="0"/>
          <w:numId w:val="12"/>
        </w:numPr>
        <w:tabs>
          <w:tab w:val="left" w:pos="9540"/>
        </w:tabs>
        <w:rPr>
          <w:rFonts w:ascii="Arial" w:hAnsi="Arial" w:cs="Arial"/>
          <w:sz w:val="24"/>
          <w:szCs w:val="24"/>
        </w:rPr>
      </w:pPr>
      <w:r>
        <w:rPr>
          <w:rFonts w:ascii="Arial" w:hAnsi="Arial" w:cs="Arial"/>
          <w:sz w:val="24"/>
          <w:szCs w:val="24"/>
        </w:rPr>
        <w:t>Strategic Planning Topics</w:t>
      </w:r>
    </w:p>
    <w:p w14:paraId="60792B1E" w14:textId="0A782AC0" w:rsidR="005C3FB9" w:rsidRPr="005C3FB9" w:rsidRDefault="005C3FB9" w:rsidP="005C3FB9">
      <w:pPr>
        <w:pStyle w:val="ListParagraph"/>
        <w:numPr>
          <w:ilvl w:val="0"/>
          <w:numId w:val="16"/>
        </w:numPr>
        <w:tabs>
          <w:tab w:val="left" w:pos="9540"/>
        </w:tabs>
        <w:rPr>
          <w:rFonts w:ascii="Arial" w:hAnsi="Arial" w:cs="Arial"/>
          <w:sz w:val="24"/>
          <w:szCs w:val="24"/>
        </w:rPr>
      </w:pPr>
      <w:r w:rsidRPr="005C3FB9">
        <w:rPr>
          <w:rFonts w:ascii="Arial" w:hAnsi="Arial" w:cs="Arial"/>
          <w:sz w:val="24"/>
          <w:szCs w:val="24"/>
        </w:rPr>
        <w:t>Reso</w:t>
      </w:r>
      <w:r w:rsidR="00296795">
        <w:rPr>
          <w:rFonts w:ascii="Arial" w:hAnsi="Arial" w:cs="Arial"/>
          <w:sz w:val="24"/>
          <w:szCs w:val="24"/>
        </w:rPr>
        <w:t xml:space="preserve">lution for Remaining Measure </w:t>
      </w:r>
      <w:proofErr w:type="gramStart"/>
      <w:r w:rsidR="00296795">
        <w:rPr>
          <w:rFonts w:ascii="Arial" w:hAnsi="Arial" w:cs="Arial"/>
          <w:sz w:val="24"/>
          <w:szCs w:val="24"/>
        </w:rPr>
        <w:t>A</w:t>
      </w:r>
      <w:proofErr w:type="gramEnd"/>
      <w:r w:rsidR="00296795">
        <w:rPr>
          <w:rFonts w:ascii="Arial" w:hAnsi="Arial" w:cs="Arial"/>
          <w:sz w:val="24"/>
          <w:szCs w:val="24"/>
        </w:rPr>
        <w:t xml:space="preserve"> </w:t>
      </w:r>
      <w:r w:rsidRPr="005C3FB9">
        <w:rPr>
          <w:rFonts w:ascii="Arial" w:hAnsi="Arial" w:cs="Arial"/>
          <w:sz w:val="24"/>
          <w:szCs w:val="24"/>
        </w:rPr>
        <w:t>Funding Allocation – Remain at Laney</w:t>
      </w:r>
      <w:r w:rsidR="00296795">
        <w:rPr>
          <w:rFonts w:ascii="Arial" w:hAnsi="Arial" w:cs="Arial"/>
          <w:sz w:val="24"/>
          <w:szCs w:val="24"/>
        </w:rPr>
        <w:t xml:space="preserve"> - </w:t>
      </w:r>
      <w:r w:rsidR="00296795" w:rsidRPr="00296795">
        <w:rPr>
          <w:rFonts w:ascii="Arial" w:hAnsi="Arial" w:cs="Arial"/>
          <w:b/>
          <w:i/>
          <w:sz w:val="24"/>
          <w:szCs w:val="24"/>
        </w:rPr>
        <w:t>This topic was not discussed and will be moved to the next meeting agenda</w:t>
      </w:r>
      <w:r w:rsidR="00296795" w:rsidRPr="00296795">
        <w:rPr>
          <w:rFonts w:ascii="Arial" w:hAnsi="Arial" w:cs="Arial"/>
          <w:i/>
          <w:sz w:val="24"/>
          <w:szCs w:val="24"/>
        </w:rPr>
        <w:t>.</w:t>
      </w:r>
    </w:p>
    <w:p w14:paraId="2377FC9C" w14:textId="77777777" w:rsidR="009E7D3E" w:rsidRPr="009E7D3E" w:rsidRDefault="009E7D3E" w:rsidP="009E7D3E">
      <w:pPr>
        <w:tabs>
          <w:tab w:val="left" w:pos="9540"/>
        </w:tabs>
        <w:rPr>
          <w:rFonts w:ascii="Arial" w:hAnsi="Arial" w:cs="Arial"/>
          <w:sz w:val="24"/>
          <w:szCs w:val="24"/>
        </w:rPr>
      </w:pPr>
    </w:p>
    <w:p w14:paraId="4D22B6ED" w14:textId="77777777" w:rsidR="009E7D3E" w:rsidRPr="009E7D3E" w:rsidRDefault="009E7D3E" w:rsidP="009E7D3E">
      <w:pPr>
        <w:pStyle w:val="ListParagraph"/>
        <w:ind w:left="1440"/>
        <w:rPr>
          <w:rFonts w:ascii="Arial" w:hAnsi="Arial" w:cs="Arial"/>
          <w:sz w:val="24"/>
          <w:szCs w:val="24"/>
        </w:rPr>
      </w:pPr>
    </w:p>
    <w:p w14:paraId="24381779" w14:textId="77777777" w:rsidR="00DA3B1E" w:rsidRPr="009728DB" w:rsidRDefault="00DA3B1E" w:rsidP="009E7D3E">
      <w:pPr>
        <w:jc w:val="center"/>
        <w:rPr>
          <w:rFonts w:ascii="Arial" w:hAnsi="Arial" w:cs="Arial"/>
          <w:b/>
          <w:i/>
          <w:sz w:val="24"/>
          <w:szCs w:val="24"/>
        </w:rPr>
      </w:pPr>
    </w:p>
    <w:p w14:paraId="16E949FC" w14:textId="77777777" w:rsidR="009F4F83" w:rsidRDefault="009F4F83" w:rsidP="009E7D3E">
      <w:pPr>
        <w:rPr>
          <w:rFonts w:ascii="Arial Black" w:hAnsi="Arial Black" w:cs="Arial"/>
          <w:sz w:val="24"/>
          <w:szCs w:val="24"/>
          <w:u w:val="single"/>
        </w:rPr>
      </w:pPr>
      <w:r>
        <w:rPr>
          <w:rFonts w:ascii="Arial Black" w:hAnsi="Arial Black" w:cs="Arial"/>
          <w:sz w:val="24"/>
          <w:szCs w:val="24"/>
          <w:u w:val="single"/>
        </w:rPr>
        <w:t xml:space="preserve">Future </w:t>
      </w:r>
      <w:r w:rsidR="00460375" w:rsidRPr="00742E63">
        <w:rPr>
          <w:rFonts w:ascii="Arial Black" w:hAnsi="Arial Black" w:cs="Arial"/>
          <w:sz w:val="24"/>
          <w:szCs w:val="24"/>
          <w:u w:val="single"/>
        </w:rPr>
        <w:t>Topics / Tabled Items: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30"/>
      </w:tblGrid>
      <w:tr w:rsidR="00476846" w14:paraId="52E4FB5E" w14:textId="77777777" w:rsidTr="001156D5">
        <w:tc>
          <w:tcPr>
            <w:tcW w:w="4788" w:type="dxa"/>
          </w:tcPr>
          <w:p w14:paraId="0EC817E6" w14:textId="77777777" w:rsidR="000B0285" w:rsidRPr="005810CC" w:rsidRDefault="000B0285" w:rsidP="009E7D3E">
            <w:pPr>
              <w:rPr>
                <w:rFonts w:ascii="Arial" w:hAnsi="Arial" w:cs="Arial"/>
                <w:sz w:val="24"/>
                <w:szCs w:val="24"/>
              </w:rPr>
            </w:pPr>
          </w:p>
          <w:p w14:paraId="2D4993BE" w14:textId="77777777" w:rsidR="00F006B0" w:rsidRPr="00DA3B1E" w:rsidRDefault="00F006B0" w:rsidP="009E7D3E">
            <w:pPr>
              <w:pStyle w:val="ListParagraph"/>
              <w:numPr>
                <w:ilvl w:val="1"/>
                <w:numId w:val="4"/>
              </w:numPr>
              <w:ind w:left="720"/>
              <w:rPr>
                <w:rFonts w:ascii="Arial" w:hAnsi="Arial" w:cs="Arial"/>
                <w:sz w:val="24"/>
                <w:szCs w:val="24"/>
              </w:rPr>
            </w:pPr>
            <w:r w:rsidRPr="00DA3B1E">
              <w:rPr>
                <w:rFonts w:ascii="Arial" w:hAnsi="Arial" w:cs="Arial"/>
                <w:sz w:val="24"/>
                <w:szCs w:val="24"/>
              </w:rPr>
              <w:t>Total Cost of Ownership</w:t>
            </w:r>
          </w:p>
          <w:p w14:paraId="7AB5BAE8" w14:textId="77777777" w:rsidR="000B0285" w:rsidRDefault="000B0285" w:rsidP="009E7D3E">
            <w:pPr>
              <w:pStyle w:val="ListParagraph"/>
              <w:numPr>
                <w:ilvl w:val="1"/>
                <w:numId w:val="4"/>
              </w:numPr>
              <w:ind w:left="720"/>
              <w:rPr>
                <w:rFonts w:ascii="Arial" w:hAnsi="Arial" w:cs="Arial"/>
                <w:sz w:val="24"/>
                <w:szCs w:val="24"/>
              </w:rPr>
            </w:pPr>
            <w:r w:rsidRPr="00DA3B1E">
              <w:rPr>
                <w:rFonts w:ascii="Arial" w:hAnsi="Arial" w:cs="Arial"/>
                <w:sz w:val="24"/>
                <w:szCs w:val="24"/>
              </w:rPr>
              <w:t>ADA Issues</w:t>
            </w:r>
            <w:r>
              <w:rPr>
                <w:rFonts w:ascii="Arial" w:hAnsi="Arial" w:cs="Arial"/>
                <w:sz w:val="24"/>
                <w:szCs w:val="24"/>
              </w:rPr>
              <w:t xml:space="preserve"> </w:t>
            </w:r>
          </w:p>
          <w:p w14:paraId="28D06326" w14:textId="77777777" w:rsidR="00476846" w:rsidRPr="000B0285" w:rsidRDefault="006F2A1E" w:rsidP="009E7D3E">
            <w:pPr>
              <w:pStyle w:val="ListParagraph"/>
              <w:numPr>
                <w:ilvl w:val="1"/>
                <w:numId w:val="4"/>
              </w:numPr>
              <w:ind w:left="720"/>
              <w:rPr>
                <w:rFonts w:ascii="Arial" w:hAnsi="Arial" w:cs="Arial"/>
                <w:sz w:val="24"/>
                <w:szCs w:val="24"/>
              </w:rPr>
            </w:pPr>
            <w:r>
              <w:rPr>
                <w:rFonts w:ascii="Arial" w:hAnsi="Arial" w:cs="Arial"/>
                <w:sz w:val="24"/>
                <w:szCs w:val="24"/>
              </w:rPr>
              <w:t>Elec. Vehicle Charge Station Prob.</w:t>
            </w:r>
          </w:p>
          <w:p w14:paraId="5D786EDC" w14:textId="77777777" w:rsidR="00476846" w:rsidRPr="000B0285" w:rsidRDefault="00476846" w:rsidP="009E7D3E">
            <w:pPr>
              <w:ind w:left="360"/>
              <w:rPr>
                <w:rFonts w:ascii="Arial" w:hAnsi="Arial" w:cs="Arial"/>
                <w:sz w:val="24"/>
                <w:szCs w:val="24"/>
              </w:rPr>
            </w:pPr>
          </w:p>
        </w:tc>
        <w:tc>
          <w:tcPr>
            <w:tcW w:w="5130" w:type="dxa"/>
          </w:tcPr>
          <w:p w14:paraId="7041E7C1" w14:textId="77777777" w:rsidR="00476846" w:rsidRPr="00DA3B1E" w:rsidRDefault="00476846" w:rsidP="009E7D3E">
            <w:pPr>
              <w:pStyle w:val="ListParagraph"/>
              <w:numPr>
                <w:ilvl w:val="1"/>
                <w:numId w:val="4"/>
              </w:numPr>
              <w:ind w:left="720"/>
              <w:rPr>
                <w:rFonts w:ascii="Arial" w:hAnsi="Arial" w:cs="Arial"/>
                <w:sz w:val="24"/>
                <w:szCs w:val="24"/>
              </w:rPr>
            </w:pPr>
            <w:r w:rsidRPr="00DA3B1E">
              <w:rPr>
                <w:rFonts w:ascii="Arial" w:hAnsi="Arial" w:cs="Arial"/>
                <w:sz w:val="24"/>
                <w:szCs w:val="24"/>
              </w:rPr>
              <w:t>Facility Theft/ Vandalism and Security Issues…Camera’s …evening Sheriff</w:t>
            </w:r>
          </w:p>
          <w:p w14:paraId="2B64BE4B" w14:textId="77777777" w:rsidR="00476846" w:rsidRPr="00476846" w:rsidRDefault="000B0285" w:rsidP="009E7D3E">
            <w:pPr>
              <w:pStyle w:val="ListParagraph"/>
              <w:numPr>
                <w:ilvl w:val="1"/>
                <w:numId w:val="4"/>
              </w:numPr>
              <w:ind w:left="720"/>
              <w:rPr>
                <w:rFonts w:ascii="Arial" w:hAnsi="Arial" w:cs="Arial"/>
                <w:sz w:val="24"/>
                <w:szCs w:val="24"/>
              </w:rPr>
            </w:pPr>
            <w:r>
              <w:rPr>
                <w:rFonts w:ascii="Arial" w:hAnsi="Arial" w:cs="Arial"/>
                <w:sz w:val="24"/>
                <w:szCs w:val="24"/>
              </w:rPr>
              <w:t>Bike Racks/ Ed @ not using rails</w:t>
            </w:r>
          </w:p>
        </w:tc>
      </w:tr>
    </w:tbl>
    <w:p w14:paraId="74066E78" w14:textId="1872D704" w:rsidR="0030787E" w:rsidRDefault="0030787E" w:rsidP="009E7D3E">
      <w:pPr>
        <w:tabs>
          <w:tab w:val="left" w:pos="9540"/>
        </w:tabs>
        <w:rPr>
          <w:rFonts w:ascii="Arial Black" w:hAnsi="Arial Black" w:cs="Arial"/>
          <w:sz w:val="24"/>
          <w:szCs w:val="24"/>
          <w:u w:val="single"/>
        </w:rPr>
      </w:pPr>
    </w:p>
    <w:sectPr w:rsidR="0030787E" w:rsidSect="00646237">
      <w:footerReference w:type="default" r:id="rId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B5362" w14:textId="77777777" w:rsidR="00713077" w:rsidRDefault="00713077" w:rsidP="00691CD1">
      <w:r>
        <w:separator/>
      </w:r>
    </w:p>
  </w:endnote>
  <w:endnote w:type="continuationSeparator" w:id="0">
    <w:p w14:paraId="49C31139" w14:textId="77777777" w:rsidR="00713077" w:rsidRDefault="00713077" w:rsidP="0069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4896"/>
      <w:docPartObj>
        <w:docPartGallery w:val="Page Numbers (Bottom of Page)"/>
        <w:docPartUnique/>
      </w:docPartObj>
    </w:sdtPr>
    <w:sdtEndPr>
      <w:rPr>
        <w:noProof/>
      </w:rPr>
    </w:sdtEndPr>
    <w:sdtContent>
      <w:p w14:paraId="6FBB7ECC" w14:textId="158AB837" w:rsidR="00691CD1" w:rsidRDefault="00691CD1">
        <w:pPr>
          <w:pStyle w:val="Footer"/>
          <w:jc w:val="center"/>
        </w:pPr>
        <w:r>
          <w:fldChar w:fldCharType="begin"/>
        </w:r>
        <w:r>
          <w:instrText xml:space="preserve"> PAGE   \* MERGEFORMAT </w:instrText>
        </w:r>
        <w:r>
          <w:fldChar w:fldCharType="separate"/>
        </w:r>
        <w:r w:rsidR="00153454">
          <w:rPr>
            <w:noProof/>
          </w:rPr>
          <w:t>1</w:t>
        </w:r>
        <w:r>
          <w:rPr>
            <w:noProof/>
          </w:rPr>
          <w:fldChar w:fldCharType="end"/>
        </w:r>
      </w:p>
    </w:sdtContent>
  </w:sdt>
  <w:p w14:paraId="1611DD0C" w14:textId="79637042" w:rsidR="00691CD1" w:rsidRPr="00691CD1" w:rsidRDefault="00691CD1" w:rsidP="00691CD1">
    <w:pPr>
      <w:pStyle w:val="Footer"/>
      <w:tabs>
        <w:tab w:val="clear" w:pos="4680"/>
        <w:tab w:val="clear" w:pos="9360"/>
      </w:tabs>
      <w:rPr>
        <w:caps/>
        <w:noProof/>
        <w:color w:val="4F81BD" w:themeColor="accent1"/>
      </w:rPr>
    </w:pPr>
    <w:r>
      <w:rPr>
        <w:caps/>
        <w:noProof/>
        <w:color w:val="4F81BD" w:themeColor="accent1"/>
      </w:rPr>
      <w:t>November 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A5B2" w14:textId="77777777" w:rsidR="00713077" w:rsidRDefault="00713077" w:rsidP="00691CD1">
      <w:r>
        <w:separator/>
      </w:r>
    </w:p>
  </w:footnote>
  <w:footnote w:type="continuationSeparator" w:id="0">
    <w:p w14:paraId="2AEEA3CF" w14:textId="77777777" w:rsidR="00713077" w:rsidRDefault="00713077" w:rsidP="00691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515"/>
    <w:multiLevelType w:val="hybridMultilevel"/>
    <w:tmpl w:val="4EFA5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7514A"/>
    <w:multiLevelType w:val="hybridMultilevel"/>
    <w:tmpl w:val="EF505246"/>
    <w:lvl w:ilvl="0" w:tplc="CE8A29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14453C"/>
    <w:multiLevelType w:val="hybridMultilevel"/>
    <w:tmpl w:val="82D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73A08"/>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53A5B"/>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71B87"/>
    <w:multiLevelType w:val="hybridMultilevel"/>
    <w:tmpl w:val="9086F0F0"/>
    <w:lvl w:ilvl="0" w:tplc="757EF8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1052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5240D"/>
    <w:multiLevelType w:val="hybridMultilevel"/>
    <w:tmpl w:val="51500200"/>
    <w:lvl w:ilvl="0" w:tplc="7C58C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C3C35"/>
    <w:multiLevelType w:val="hybridMultilevel"/>
    <w:tmpl w:val="6F1CF2CA"/>
    <w:lvl w:ilvl="0" w:tplc="CED2D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443DDF"/>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02E37"/>
    <w:multiLevelType w:val="hybridMultilevel"/>
    <w:tmpl w:val="D78A401E"/>
    <w:lvl w:ilvl="0" w:tplc="9F26D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91237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F669A"/>
    <w:multiLevelType w:val="hybridMultilevel"/>
    <w:tmpl w:val="83DC1648"/>
    <w:lvl w:ilvl="0" w:tplc="4E5A59C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842E0"/>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3"/>
  </w:num>
  <w:num w:numId="6">
    <w:abstractNumId w:val="13"/>
  </w:num>
  <w:num w:numId="7">
    <w:abstractNumId w:val="14"/>
  </w:num>
  <w:num w:numId="8">
    <w:abstractNumId w:val="15"/>
  </w:num>
  <w:num w:numId="9">
    <w:abstractNumId w:val="2"/>
  </w:num>
  <w:num w:numId="10">
    <w:abstractNumId w:val="0"/>
  </w:num>
  <w:num w:numId="11">
    <w:abstractNumId w:val="11"/>
  </w:num>
  <w:num w:numId="12">
    <w:abstractNumId w:val="8"/>
  </w:num>
  <w:num w:numId="13">
    <w:abstractNumId w:val="12"/>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11D6C"/>
    <w:rsid w:val="00032645"/>
    <w:rsid w:val="00033AA0"/>
    <w:rsid w:val="00064C5C"/>
    <w:rsid w:val="00065D27"/>
    <w:rsid w:val="00084AD6"/>
    <w:rsid w:val="00087511"/>
    <w:rsid w:val="000B0285"/>
    <w:rsid w:val="001156D5"/>
    <w:rsid w:val="001209D8"/>
    <w:rsid w:val="001224CA"/>
    <w:rsid w:val="00131F69"/>
    <w:rsid w:val="00153454"/>
    <w:rsid w:val="0015609A"/>
    <w:rsid w:val="0017751C"/>
    <w:rsid w:val="00177831"/>
    <w:rsid w:val="00191939"/>
    <w:rsid w:val="001B2C60"/>
    <w:rsid w:val="001C25D6"/>
    <w:rsid w:val="001E4C51"/>
    <w:rsid w:val="001F77A7"/>
    <w:rsid w:val="00201B4F"/>
    <w:rsid w:val="00212094"/>
    <w:rsid w:val="00212F84"/>
    <w:rsid w:val="00236192"/>
    <w:rsid w:val="00236C08"/>
    <w:rsid w:val="00285515"/>
    <w:rsid w:val="002904D4"/>
    <w:rsid w:val="00293EB0"/>
    <w:rsid w:val="00296795"/>
    <w:rsid w:val="002A101E"/>
    <w:rsid w:val="002B6E2F"/>
    <w:rsid w:val="002C26E0"/>
    <w:rsid w:val="0030787E"/>
    <w:rsid w:val="00334969"/>
    <w:rsid w:val="00336DD4"/>
    <w:rsid w:val="00350BFE"/>
    <w:rsid w:val="00352524"/>
    <w:rsid w:val="00395336"/>
    <w:rsid w:val="004311A1"/>
    <w:rsid w:val="0043338E"/>
    <w:rsid w:val="00460375"/>
    <w:rsid w:val="00476846"/>
    <w:rsid w:val="0047776B"/>
    <w:rsid w:val="004B5680"/>
    <w:rsid w:val="004C3A68"/>
    <w:rsid w:val="004D2AEF"/>
    <w:rsid w:val="00521BC0"/>
    <w:rsid w:val="005551FE"/>
    <w:rsid w:val="00565589"/>
    <w:rsid w:val="005810CC"/>
    <w:rsid w:val="005A1178"/>
    <w:rsid w:val="005B001E"/>
    <w:rsid w:val="005C3FB9"/>
    <w:rsid w:val="005D2F8E"/>
    <w:rsid w:val="00607E3D"/>
    <w:rsid w:val="00646237"/>
    <w:rsid w:val="006462D7"/>
    <w:rsid w:val="00655952"/>
    <w:rsid w:val="00660063"/>
    <w:rsid w:val="00686E5E"/>
    <w:rsid w:val="00691CD1"/>
    <w:rsid w:val="00691FDB"/>
    <w:rsid w:val="0069730D"/>
    <w:rsid w:val="006D2139"/>
    <w:rsid w:val="006E026D"/>
    <w:rsid w:val="006F2A1E"/>
    <w:rsid w:val="00713077"/>
    <w:rsid w:val="007262A2"/>
    <w:rsid w:val="00727375"/>
    <w:rsid w:val="007316D2"/>
    <w:rsid w:val="00742E63"/>
    <w:rsid w:val="007711B6"/>
    <w:rsid w:val="00772AE0"/>
    <w:rsid w:val="00796364"/>
    <w:rsid w:val="00817064"/>
    <w:rsid w:val="0082523B"/>
    <w:rsid w:val="00856165"/>
    <w:rsid w:val="008856E0"/>
    <w:rsid w:val="008B079B"/>
    <w:rsid w:val="008B7102"/>
    <w:rsid w:val="008C00F2"/>
    <w:rsid w:val="008C3E07"/>
    <w:rsid w:val="008F131B"/>
    <w:rsid w:val="008F7D85"/>
    <w:rsid w:val="00902B9A"/>
    <w:rsid w:val="0091522B"/>
    <w:rsid w:val="00931BB7"/>
    <w:rsid w:val="00932A4E"/>
    <w:rsid w:val="009728DB"/>
    <w:rsid w:val="00972D4A"/>
    <w:rsid w:val="00973CBE"/>
    <w:rsid w:val="00992485"/>
    <w:rsid w:val="009A7897"/>
    <w:rsid w:val="009D2921"/>
    <w:rsid w:val="009E1B5E"/>
    <w:rsid w:val="009E37F2"/>
    <w:rsid w:val="009E7D3E"/>
    <w:rsid w:val="009F4F83"/>
    <w:rsid w:val="00A02BD2"/>
    <w:rsid w:val="00A0526A"/>
    <w:rsid w:val="00A21813"/>
    <w:rsid w:val="00A5105A"/>
    <w:rsid w:val="00AB3302"/>
    <w:rsid w:val="00AB4866"/>
    <w:rsid w:val="00AD7FB8"/>
    <w:rsid w:val="00AE2BA4"/>
    <w:rsid w:val="00B06FF0"/>
    <w:rsid w:val="00B47981"/>
    <w:rsid w:val="00B540F8"/>
    <w:rsid w:val="00B97A71"/>
    <w:rsid w:val="00BB04B4"/>
    <w:rsid w:val="00BB3CE6"/>
    <w:rsid w:val="00C101A2"/>
    <w:rsid w:val="00C10659"/>
    <w:rsid w:val="00C405B9"/>
    <w:rsid w:val="00C73158"/>
    <w:rsid w:val="00C75A3D"/>
    <w:rsid w:val="00C85118"/>
    <w:rsid w:val="00CA4776"/>
    <w:rsid w:val="00CB725C"/>
    <w:rsid w:val="00CC5FF2"/>
    <w:rsid w:val="00D361E5"/>
    <w:rsid w:val="00D36BAB"/>
    <w:rsid w:val="00D5457F"/>
    <w:rsid w:val="00D704C2"/>
    <w:rsid w:val="00D71D17"/>
    <w:rsid w:val="00DA3B1E"/>
    <w:rsid w:val="00E46590"/>
    <w:rsid w:val="00E55D21"/>
    <w:rsid w:val="00EA2967"/>
    <w:rsid w:val="00EA6B7D"/>
    <w:rsid w:val="00EC33A4"/>
    <w:rsid w:val="00ED07F6"/>
    <w:rsid w:val="00F006B0"/>
    <w:rsid w:val="00F42E70"/>
    <w:rsid w:val="00F5000A"/>
    <w:rsid w:val="00F87B2C"/>
    <w:rsid w:val="00F91452"/>
    <w:rsid w:val="00FB53E8"/>
    <w:rsid w:val="00FC784E"/>
    <w:rsid w:val="00F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CD1"/>
    <w:pPr>
      <w:tabs>
        <w:tab w:val="center" w:pos="4680"/>
        <w:tab w:val="right" w:pos="9360"/>
      </w:tabs>
    </w:pPr>
  </w:style>
  <w:style w:type="character" w:customStyle="1" w:styleId="HeaderChar">
    <w:name w:val="Header Char"/>
    <w:basedOn w:val="DefaultParagraphFont"/>
    <w:link w:val="Header"/>
    <w:uiPriority w:val="99"/>
    <w:rsid w:val="00691CD1"/>
  </w:style>
  <w:style w:type="paragraph" w:styleId="Footer">
    <w:name w:val="footer"/>
    <w:basedOn w:val="Normal"/>
    <w:link w:val="FooterChar"/>
    <w:uiPriority w:val="99"/>
    <w:unhideWhenUsed/>
    <w:rsid w:val="00691CD1"/>
    <w:pPr>
      <w:tabs>
        <w:tab w:val="center" w:pos="4680"/>
        <w:tab w:val="right" w:pos="9360"/>
      </w:tabs>
    </w:pPr>
  </w:style>
  <w:style w:type="character" w:customStyle="1" w:styleId="FooterChar">
    <w:name w:val="Footer Char"/>
    <w:basedOn w:val="DefaultParagraphFont"/>
    <w:link w:val="Footer"/>
    <w:uiPriority w:val="99"/>
    <w:rsid w:val="0069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CD1"/>
    <w:pPr>
      <w:tabs>
        <w:tab w:val="center" w:pos="4680"/>
        <w:tab w:val="right" w:pos="9360"/>
      </w:tabs>
    </w:pPr>
  </w:style>
  <w:style w:type="character" w:customStyle="1" w:styleId="HeaderChar">
    <w:name w:val="Header Char"/>
    <w:basedOn w:val="DefaultParagraphFont"/>
    <w:link w:val="Header"/>
    <w:uiPriority w:val="99"/>
    <w:rsid w:val="00691CD1"/>
  </w:style>
  <w:style w:type="paragraph" w:styleId="Footer">
    <w:name w:val="footer"/>
    <w:basedOn w:val="Normal"/>
    <w:link w:val="FooterChar"/>
    <w:uiPriority w:val="99"/>
    <w:unhideWhenUsed/>
    <w:rsid w:val="00691CD1"/>
    <w:pPr>
      <w:tabs>
        <w:tab w:val="center" w:pos="4680"/>
        <w:tab w:val="right" w:pos="9360"/>
      </w:tabs>
    </w:pPr>
  </w:style>
  <w:style w:type="character" w:customStyle="1" w:styleId="FooterChar">
    <w:name w:val="Footer Char"/>
    <w:basedOn w:val="DefaultParagraphFont"/>
    <w:link w:val="Footer"/>
    <w:uiPriority w:val="99"/>
    <w:rsid w:val="0069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 Bretz</cp:lastModifiedBy>
  <cp:revision>3</cp:revision>
  <cp:lastPrinted>2015-10-12T21:58:00Z</cp:lastPrinted>
  <dcterms:created xsi:type="dcterms:W3CDTF">2015-11-12T16:55:00Z</dcterms:created>
  <dcterms:modified xsi:type="dcterms:W3CDTF">2015-12-08T16:58:00Z</dcterms:modified>
</cp:coreProperties>
</file>