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49C7" w14:textId="1C5F5089" w:rsidR="00582440" w:rsidRPr="00A3463C" w:rsidRDefault="00B274A2" w:rsidP="00733BD4">
      <w:pPr>
        <w:jc w:val="right"/>
        <w:rPr>
          <w:rFonts w:ascii="Arial" w:hAnsi="Arial" w:cs="Arial"/>
          <w:b/>
          <w:sz w:val="18"/>
          <w:szCs w:val="18"/>
        </w:rPr>
      </w:pPr>
      <w:r>
        <w:rPr>
          <w:rFonts w:ascii="Arial" w:hAnsi="Arial" w:cs="Arial"/>
          <w:b/>
          <w:sz w:val="18"/>
          <w:szCs w:val="18"/>
        </w:rPr>
        <w:t>Leslie Blackie</w:t>
      </w:r>
    </w:p>
    <w:p w14:paraId="2A9D0E4B"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President</w:t>
      </w:r>
    </w:p>
    <w:p w14:paraId="663A1328" w14:textId="77777777" w:rsidR="00733BD4" w:rsidRPr="0051503A" w:rsidRDefault="00733BD4" w:rsidP="00733BD4">
      <w:pPr>
        <w:jc w:val="right"/>
        <w:rPr>
          <w:rFonts w:ascii="Arial" w:hAnsi="Arial" w:cs="Arial"/>
          <w:sz w:val="12"/>
          <w:szCs w:val="12"/>
        </w:rPr>
      </w:pPr>
    </w:p>
    <w:p w14:paraId="5CFDE369" w14:textId="470467BA" w:rsidR="00733BD4" w:rsidRPr="00A3463C" w:rsidRDefault="00B274A2" w:rsidP="00733BD4">
      <w:pPr>
        <w:jc w:val="right"/>
        <w:rPr>
          <w:rFonts w:ascii="Arial" w:hAnsi="Arial" w:cs="Arial"/>
          <w:b/>
          <w:sz w:val="18"/>
          <w:szCs w:val="18"/>
        </w:rPr>
      </w:pPr>
      <w:r>
        <w:rPr>
          <w:rFonts w:ascii="Arial" w:hAnsi="Arial" w:cs="Arial"/>
          <w:b/>
          <w:sz w:val="18"/>
          <w:szCs w:val="18"/>
        </w:rPr>
        <w:t>Nate Failing</w:t>
      </w:r>
    </w:p>
    <w:p w14:paraId="130A12FB"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Vice-President</w:t>
      </w:r>
    </w:p>
    <w:p w14:paraId="0486E6E0" w14:textId="77777777" w:rsidR="00733BD4" w:rsidRPr="0051503A" w:rsidRDefault="00733BD4" w:rsidP="00733BD4">
      <w:pPr>
        <w:jc w:val="right"/>
        <w:rPr>
          <w:rFonts w:ascii="Arial" w:hAnsi="Arial" w:cs="Arial"/>
          <w:sz w:val="12"/>
          <w:szCs w:val="12"/>
        </w:rPr>
      </w:pPr>
    </w:p>
    <w:p w14:paraId="4653E1FC" w14:textId="439668A9" w:rsidR="00733BD4" w:rsidRDefault="004E277A" w:rsidP="00733BD4">
      <w:pPr>
        <w:jc w:val="right"/>
        <w:rPr>
          <w:rFonts w:ascii="Arial" w:hAnsi="Arial" w:cs="Arial"/>
          <w:b/>
          <w:iCs/>
          <w:sz w:val="18"/>
          <w:szCs w:val="18"/>
        </w:rPr>
      </w:pPr>
      <w:r w:rsidRPr="00B274A2">
        <w:rPr>
          <w:rFonts w:ascii="Arial" w:hAnsi="Arial" w:cs="Arial"/>
          <w:b/>
          <w:iCs/>
          <w:smallCaps/>
          <w:noProof/>
        </w:rPr>
        <mc:AlternateContent>
          <mc:Choice Requires="wps">
            <w:drawing>
              <wp:anchor distT="45720" distB="45720" distL="114300" distR="114300" simplePos="0" relativeHeight="251661312" behindDoc="0" locked="0" layoutInCell="1" allowOverlap="1" wp14:anchorId="169D11F2" wp14:editId="32820418">
                <wp:simplePos x="0" y="0"/>
                <wp:positionH relativeFrom="margin">
                  <wp:align>right</wp:align>
                </wp:positionH>
                <wp:positionV relativeFrom="line">
                  <wp:posOffset>163830</wp:posOffset>
                </wp:positionV>
                <wp:extent cx="5486400" cy="7481570"/>
                <wp:effectExtent l="0" t="0" r="0" b="50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81570"/>
                        </a:xfrm>
                        <a:prstGeom prst="rect">
                          <a:avLst/>
                        </a:prstGeom>
                        <a:solidFill>
                          <a:srgbClr val="FFFFFF"/>
                        </a:solidFill>
                        <a:ln w="9525">
                          <a:noFill/>
                          <a:miter lim="800000"/>
                          <a:headEnd/>
                          <a:tailEnd/>
                        </a:ln>
                      </wps:spPr>
                      <wps:txbx>
                        <w:txbxContent>
                          <w:p w14:paraId="15983F43" w14:textId="77777777" w:rsidR="009D0E12" w:rsidRDefault="009D0E12" w:rsidP="009D0E12">
                            <w:pPr>
                              <w:pStyle w:val="NormalWeb"/>
                              <w:spacing w:before="240" w:beforeAutospacing="0" w:after="240" w:afterAutospacing="0"/>
                            </w:pPr>
                            <w:r>
                              <w:rPr>
                                <w:rFonts w:ascii="Arial" w:hAnsi="Arial" w:cs="Arial"/>
                                <w:color w:val="000000"/>
                                <w:sz w:val="22"/>
                                <w:szCs w:val="22"/>
                              </w:rPr>
                              <w:t>RESOLUTION- Facilities</w:t>
                            </w:r>
                          </w:p>
                          <w:p w14:paraId="0CBF9B6D" w14:textId="77777777" w:rsidR="009D0E12" w:rsidRDefault="009D0E12" w:rsidP="009D0E12">
                            <w:pPr>
                              <w:pStyle w:val="NormalWeb"/>
                              <w:spacing w:before="240" w:beforeAutospacing="0" w:after="240" w:afterAutospacing="0"/>
                            </w:pPr>
                            <w:r>
                              <w:rPr>
                                <w:rFonts w:ascii="Arial" w:hAnsi="Arial" w:cs="Arial"/>
                                <w:color w:val="000000"/>
                                <w:sz w:val="22"/>
                                <w:szCs w:val="22"/>
                              </w:rPr>
                              <w:t>March 9, 2023</w:t>
                            </w:r>
                          </w:p>
                          <w:p w14:paraId="2DBA4CE9" w14:textId="77777777" w:rsidR="009D0E12" w:rsidRDefault="009D0E12" w:rsidP="009D0E12">
                            <w:pPr>
                              <w:pStyle w:val="NormalWeb"/>
                              <w:spacing w:before="240" w:beforeAutospacing="0" w:after="240" w:afterAutospacing="0"/>
                            </w:pPr>
                            <w:r>
                              <w:rPr>
                                <w:rFonts w:ascii="Arial" w:hAnsi="Arial" w:cs="Arial"/>
                                <w:color w:val="000000"/>
                                <w:sz w:val="22"/>
                                <w:szCs w:val="22"/>
                              </w:rPr>
                              <w:t>Whereas We believe that everyone deserves safe, equitable and accessible facilities prioritized for health and safety, as well as timely intervention and communication about issues from district leadership as they arise;</w:t>
                            </w:r>
                          </w:p>
                          <w:p w14:paraId="5F2555D8" w14:textId="77777777" w:rsidR="009D0E12" w:rsidRDefault="009D0E12" w:rsidP="009D0E12">
                            <w:pPr>
                              <w:pStyle w:val="NormalWeb"/>
                              <w:spacing w:before="240" w:beforeAutospacing="0" w:after="240" w:afterAutospacing="0"/>
                            </w:pPr>
                            <w:r>
                              <w:rPr>
                                <w:rFonts w:ascii="Arial" w:hAnsi="Arial" w:cs="Arial"/>
                                <w:color w:val="000000"/>
                                <w:sz w:val="22"/>
                                <w:szCs w:val="22"/>
                              </w:rPr>
                              <w:t>Whereas,</w:t>
                            </w:r>
                            <w:r>
                              <w:rPr>
                                <w:color w:val="000000"/>
                                <w:sz w:val="14"/>
                                <w:szCs w:val="14"/>
                              </w:rPr>
                              <w:t xml:space="preserve">  </w:t>
                            </w:r>
                            <w:r>
                              <w:rPr>
                                <w:rFonts w:ascii="Arial" w:hAnsi="Arial" w:cs="Arial"/>
                                <w:color w:val="000000"/>
                                <w:sz w:val="22"/>
                                <w:szCs w:val="22"/>
                              </w:rPr>
                              <w:t xml:space="preserve">the lack of emergency response to immediate issues brought forward by our campus leadership and outstanding work orders, including lack of hot water, lack of heat, broken air compressors in labs rendering machines inoperable, imbalances in air ventilation leading to inadequate venting or too much negative pressure preventing students from opening classroom doors, electrical repairs and upgrades not completed for new machinery, persistent leaks leading to falling ceiling tiles, inoperable fire alarms, no district locksmith. These issues were highlighted in an </w:t>
                            </w:r>
                            <w:hyperlink r:id="rId7" w:history="1">
                              <w:r>
                                <w:rPr>
                                  <w:rStyle w:val="Hyperlink"/>
                                  <w:rFonts w:ascii="Arial" w:hAnsi="Arial" w:cs="Arial"/>
                                  <w:color w:val="1155CC"/>
                                  <w:sz w:val="22"/>
                                  <w:szCs w:val="22"/>
                                </w:rPr>
                                <w:t>October 7 letter</w:t>
                              </w:r>
                            </w:hyperlink>
                            <w:r>
                              <w:rPr>
                                <w:rFonts w:ascii="Arial" w:hAnsi="Arial" w:cs="Arial"/>
                                <w:color w:val="000000"/>
                                <w:sz w:val="22"/>
                                <w:szCs w:val="22"/>
                              </w:rPr>
                              <w:t xml:space="preserve"> sent to the District Facilities Committee and a </w:t>
                            </w:r>
                            <w:hyperlink r:id="rId8" w:history="1">
                              <w:r>
                                <w:rPr>
                                  <w:rStyle w:val="Hyperlink"/>
                                  <w:rFonts w:ascii="Arial" w:hAnsi="Arial" w:cs="Arial"/>
                                  <w:color w:val="1155CC"/>
                                  <w:sz w:val="22"/>
                                  <w:szCs w:val="22"/>
                                </w:rPr>
                                <w:t>December 12 emai</w:t>
                              </w:r>
                            </w:hyperlink>
                            <w:r>
                              <w:rPr>
                                <w:rFonts w:ascii="Arial" w:hAnsi="Arial" w:cs="Arial"/>
                                <w:color w:val="000000"/>
                                <w:sz w:val="22"/>
                                <w:szCs w:val="22"/>
                              </w:rPr>
                              <w:t>l to Interim IVC Smith;.</w:t>
                            </w:r>
                          </w:p>
                          <w:p w14:paraId="365B1915" w14:textId="77777777" w:rsidR="009D0E12" w:rsidRDefault="009D0E12" w:rsidP="009D0E12">
                            <w:pPr>
                              <w:pStyle w:val="NormalWeb"/>
                              <w:spacing w:before="240" w:beforeAutospacing="0" w:after="240" w:afterAutospacing="0"/>
                            </w:pPr>
                            <w:r>
                              <w:rPr>
                                <w:rFonts w:ascii="Arial" w:hAnsi="Arial" w:cs="Arial"/>
                                <w:color w:val="000000"/>
                                <w:sz w:val="22"/>
                                <w:szCs w:val="22"/>
                              </w:rPr>
                              <w:t>Whereas,</w:t>
                            </w:r>
                            <w:hyperlink r:id="rId9" w:history="1">
                              <w:r>
                                <w:rPr>
                                  <w:rStyle w:val="Hyperlink"/>
                                  <w:rFonts w:ascii="Arial" w:hAnsi="Arial" w:cs="Arial"/>
                                  <w:color w:val="1155CC"/>
                                  <w:sz w:val="22"/>
                                  <w:szCs w:val="22"/>
                                </w:rPr>
                                <w:t xml:space="preserve"> the December 13 response</w:t>
                              </w:r>
                            </w:hyperlink>
                            <w:r>
                              <w:rPr>
                                <w:rFonts w:ascii="Arial" w:hAnsi="Arial" w:cs="Arial"/>
                                <w:color w:val="000000"/>
                                <w:sz w:val="22"/>
                                <w:szCs w:val="22"/>
                              </w:rPr>
                              <w:t>  from District General Services about their plans for basic maintenance blamed our own college leadership for “not disseminating” information as a means for deflecting their own responsibility for collegial and transparent communication, let alone how they plan to remedy emergency  infrastructure issues and provide a timeline for repair;</w:t>
                            </w:r>
                          </w:p>
                          <w:p w14:paraId="5FDE1DC2" w14:textId="77777777" w:rsidR="009D0E12" w:rsidRDefault="009D0E12" w:rsidP="009D0E12">
                            <w:pPr>
                              <w:pStyle w:val="NormalWeb"/>
                              <w:spacing w:before="240" w:beforeAutospacing="0" w:after="240" w:afterAutospacing="0"/>
                            </w:pPr>
                            <w:r>
                              <w:rPr>
                                <w:rFonts w:ascii="Arial" w:hAnsi="Arial" w:cs="Arial"/>
                                <w:color w:val="000000"/>
                                <w:sz w:val="22"/>
                                <w:szCs w:val="22"/>
                              </w:rPr>
                              <w:t xml:space="preserve">Whereas, DGS leadership has not attended Facilities Planning Committee meetings multiple times when scheduled to provide updates, more specifically the dates of November 7 and December 5, not communicating with the committee their </w:t>
                            </w:r>
                            <w:proofErr w:type="gramStart"/>
                            <w:r>
                              <w:rPr>
                                <w:rFonts w:ascii="Arial" w:hAnsi="Arial" w:cs="Arial"/>
                                <w:color w:val="000000"/>
                                <w:sz w:val="22"/>
                                <w:szCs w:val="22"/>
                              </w:rPr>
                              <w:t>inability  why</w:t>
                            </w:r>
                            <w:proofErr w:type="gramEnd"/>
                            <w:r>
                              <w:rPr>
                                <w:rFonts w:ascii="Arial" w:hAnsi="Arial" w:cs="Arial"/>
                                <w:color w:val="000000"/>
                                <w:sz w:val="22"/>
                                <w:szCs w:val="22"/>
                              </w:rPr>
                              <w:t xml:space="preserve"> they could not attend;</w:t>
                            </w:r>
                          </w:p>
                          <w:p w14:paraId="6728813A" w14:textId="77777777" w:rsidR="009D0E12" w:rsidRDefault="009D0E12" w:rsidP="009D0E12">
                            <w:pPr>
                              <w:pStyle w:val="NormalWeb"/>
                              <w:spacing w:before="240" w:beforeAutospacing="0" w:after="240" w:afterAutospacing="0"/>
                            </w:pPr>
                            <w:r>
                              <w:rPr>
                                <w:rFonts w:ascii="Arial" w:hAnsi="Arial" w:cs="Arial"/>
                                <w:color w:val="000000"/>
                                <w:sz w:val="22"/>
                                <w:szCs w:val="22"/>
                              </w:rPr>
                              <w:t>Whereas, a disconnect in maintenance and operations and project management has allowed non-emergency items be addressed while emergency issues persist;</w:t>
                            </w:r>
                          </w:p>
                          <w:p w14:paraId="17F2818A" w14:textId="77777777" w:rsidR="009D0E12" w:rsidRDefault="009D0E12" w:rsidP="009D0E12">
                            <w:pPr>
                              <w:pStyle w:val="NormalWeb"/>
                              <w:spacing w:before="240" w:beforeAutospacing="0" w:after="240" w:afterAutospacing="0"/>
                            </w:pPr>
                            <w:r>
                              <w:rPr>
                                <w:rFonts w:ascii="Arial" w:hAnsi="Arial" w:cs="Arial"/>
                                <w:color w:val="000000"/>
                                <w:sz w:val="22"/>
                                <w:szCs w:val="22"/>
                              </w:rPr>
                              <w:t>Whereas, these issues impact student learning as well as the working conditions for administrators, faculty and staff at Laney College;</w:t>
                            </w:r>
                          </w:p>
                          <w:p w14:paraId="4D603B16" w14:textId="77777777" w:rsidR="009D0E12" w:rsidRDefault="009D0E12" w:rsidP="009D0E12">
                            <w:pPr>
                              <w:pStyle w:val="NormalWeb"/>
                              <w:spacing w:before="240" w:beforeAutospacing="0" w:after="240" w:afterAutospacing="0"/>
                            </w:pPr>
                            <w:proofErr w:type="gramStart"/>
                            <w:r>
                              <w:rPr>
                                <w:rFonts w:ascii="Arial" w:hAnsi="Arial" w:cs="Arial"/>
                                <w:color w:val="000000"/>
                                <w:sz w:val="22"/>
                                <w:szCs w:val="22"/>
                              </w:rPr>
                              <w:t>Whereas,  the</w:t>
                            </w:r>
                            <w:proofErr w:type="gramEnd"/>
                            <w:r>
                              <w:rPr>
                                <w:rFonts w:ascii="Arial" w:hAnsi="Arial" w:cs="Arial"/>
                                <w:color w:val="000000"/>
                                <w:sz w:val="22"/>
                                <w:szCs w:val="22"/>
                              </w:rPr>
                              <w:t xml:space="preserve"> District Facilities meeting on March 3 was not announced to the district community and a link to attend was not provided to the general public; </w:t>
                            </w:r>
                          </w:p>
                          <w:p w14:paraId="7FC79E6B" w14:textId="77777777" w:rsidR="009D0E12" w:rsidRDefault="009D0E12" w:rsidP="009D0E12">
                            <w:pPr>
                              <w:pStyle w:val="NormalWeb"/>
                              <w:spacing w:before="240" w:beforeAutospacing="0" w:after="240" w:afterAutospacing="0"/>
                            </w:pPr>
                            <w:r>
                              <w:rPr>
                                <w:rFonts w:ascii="Arial" w:hAnsi="Arial" w:cs="Arial"/>
                                <w:color w:val="000000"/>
                                <w:sz w:val="22"/>
                                <w:szCs w:val="22"/>
                              </w:rPr>
                              <w:t xml:space="preserve">Whereas meeting agendas and minutes for the District Facilities committee were </w:t>
                            </w:r>
                            <w:proofErr w:type="gramStart"/>
                            <w:r>
                              <w:rPr>
                                <w:rFonts w:ascii="Arial" w:hAnsi="Arial" w:cs="Arial"/>
                                <w:color w:val="000000"/>
                                <w:sz w:val="22"/>
                                <w:szCs w:val="22"/>
                              </w:rPr>
                              <w:t>not  updated</w:t>
                            </w:r>
                            <w:proofErr w:type="gramEnd"/>
                            <w:r>
                              <w:rPr>
                                <w:rFonts w:ascii="Arial" w:hAnsi="Arial" w:cs="Arial"/>
                                <w:color w:val="000000"/>
                                <w:sz w:val="22"/>
                                <w:szCs w:val="22"/>
                              </w:rPr>
                              <w:t xml:space="preserve"> on the district’s website since 2021, until a faculty member brought this to the district’s attention;</w:t>
                            </w:r>
                          </w:p>
                          <w:p w14:paraId="28157080" w14:textId="77777777" w:rsidR="009D0E12" w:rsidRDefault="009D0E12" w:rsidP="009D0E12">
                            <w:pPr>
                              <w:pStyle w:val="NormalWeb"/>
                              <w:spacing w:before="240" w:beforeAutospacing="0" w:after="240" w:afterAutospacing="0"/>
                            </w:pPr>
                            <w:r>
                              <w:rPr>
                                <w:rFonts w:ascii="Arial" w:hAnsi="Arial" w:cs="Arial"/>
                                <w:color w:val="000000"/>
                                <w:sz w:val="22"/>
                                <w:szCs w:val="22"/>
                              </w:rPr>
                              <w:t xml:space="preserve">Whereas the district’s 90-day plan to fix </w:t>
                            </w:r>
                            <w:proofErr w:type="gramStart"/>
                            <w:r>
                              <w:rPr>
                                <w:rFonts w:ascii="Arial" w:hAnsi="Arial" w:cs="Arial"/>
                                <w:color w:val="000000"/>
                                <w:sz w:val="22"/>
                                <w:szCs w:val="22"/>
                              </w:rPr>
                              <w:t>facilities  issues</w:t>
                            </w:r>
                            <w:proofErr w:type="gramEnd"/>
                            <w:r>
                              <w:rPr>
                                <w:rFonts w:ascii="Arial" w:hAnsi="Arial" w:cs="Arial"/>
                                <w:color w:val="000000"/>
                                <w:sz w:val="22"/>
                                <w:szCs w:val="22"/>
                              </w:rPr>
                              <w:t xml:space="preserve"> was presented at the  March 3 DFC meeting without any opportunities for input on college-designated priorities and without transparency;</w:t>
                            </w:r>
                          </w:p>
                          <w:p w14:paraId="59899B44" w14:textId="77777777" w:rsidR="009D0E12" w:rsidRDefault="009D0E12" w:rsidP="009D0E12">
                            <w:pPr>
                              <w:pStyle w:val="NormalWeb"/>
                              <w:spacing w:before="240" w:beforeAutospacing="0" w:after="240" w:afterAutospacing="0"/>
                            </w:pPr>
                            <w:r>
                              <w:rPr>
                                <w:rFonts w:ascii="Arial" w:hAnsi="Arial" w:cs="Arial"/>
                                <w:color w:val="000000"/>
                                <w:sz w:val="22"/>
                                <w:szCs w:val="22"/>
                              </w:rPr>
                              <w:t>Whereas the Faculty Senate looks to the seven-</w:t>
                            </w:r>
                            <w:proofErr w:type="gramStart"/>
                            <w:r>
                              <w:rPr>
                                <w:rFonts w:ascii="Arial" w:hAnsi="Arial" w:cs="Arial"/>
                                <w:color w:val="000000"/>
                                <w:sz w:val="22"/>
                                <w:szCs w:val="22"/>
                              </w:rPr>
                              <w:t>member  board</w:t>
                            </w:r>
                            <w:proofErr w:type="gramEnd"/>
                            <w:r>
                              <w:rPr>
                                <w:rFonts w:ascii="Arial" w:hAnsi="Arial" w:cs="Arial"/>
                                <w:color w:val="000000"/>
                                <w:sz w:val="22"/>
                                <w:szCs w:val="22"/>
                              </w:rPr>
                              <w:t xml:space="preserve"> of trustees to hold our district administration accountable and act as fiduciaries for our district;</w:t>
                            </w:r>
                          </w:p>
                          <w:p w14:paraId="0F166576" w14:textId="77777777" w:rsidR="009D0E12" w:rsidRDefault="009D0E12" w:rsidP="009D0E12">
                            <w:pPr>
                              <w:pStyle w:val="NormalWeb"/>
                              <w:spacing w:before="240" w:beforeAutospacing="0" w:after="240" w:afterAutospacing="0"/>
                            </w:pPr>
                            <w:r>
                              <w:rPr>
                                <w:rFonts w:ascii="Arial" w:hAnsi="Arial" w:cs="Arial"/>
                                <w:color w:val="000000"/>
                                <w:sz w:val="22"/>
                                <w:szCs w:val="22"/>
                              </w:rPr>
                              <w:t>Be it resolved that the Laney College Faculty senate is dismayed by the lack of communication and transparency about DGS’s 90-day plan that dismissed faculty input per AB 1725;</w:t>
                            </w:r>
                          </w:p>
                          <w:p w14:paraId="693F069A" w14:textId="77777777" w:rsidR="009D0E12" w:rsidRDefault="009D0E12" w:rsidP="009D0E12">
                            <w:pPr>
                              <w:pStyle w:val="NormalWeb"/>
                              <w:spacing w:before="240" w:beforeAutospacing="0" w:after="240" w:afterAutospacing="0"/>
                            </w:pPr>
                            <w:r>
                              <w:rPr>
                                <w:rFonts w:ascii="Arial" w:hAnsi="Arial" w:cs="Arial"/>
                                <w:color w:val="000000"/>
                                <w:sz w:val="22"/>
                                <w:szCs w:val="22"/>
                              </w:rPr>
                              <w:t>Be it resolved that the Laney Faculty Senate requests a project management timeline, listed by work order, that clearly outlines how all projects at Laney College, emergency and otherwise, will be handled by DGS by April 15, 2023, and that the issues of hot water and heat/cooling are prioritized above all else;</w:t>
                            </w:r>
                          </w:p>
                          <w:p w14:paraId="31ED3EA1" w14:textId="77777777" w:rsidR="009D0E12" w:rsidRDefault="009D0E12" w:rsidP="009D0E12">
                            <w:pPr>
                              <w:pStyle w:val="NormalWeb"/>
                              <w:spacing w:before="240" w:beforeAutospacing="0" w:after="240" w:afterAutospacing="0"/>
                            </w:pPr>
                            <w:r>
                              <w:rPr>
                                <w:rFonts w:ascii="Arial" w:hAnsi="Arial" w:cs="Arial"/>
                                <w:color w:val="000000"/>
                                <w:sz w:val="22"/>
                                <w:szCs w:val="22"/>
                              </w:rPr>
                              <w:t xml:space="preserve">Be it further resolved that the Laney College Faculty Senate declares that the district’s proposed 90-day plan has not only shunned the importance of shared governance and collegiality but does not take into account the urgency of these repairs as our concerns have been well documented since last fall and have not been addressed, </w:t>
                            </w:r>
                            <w:proofErr w:type="gramStart"/>
                            <w:r>
                              <w:rPr>
                                <w:rFonts w:ascii="Arial" w:hAnsi="Arial" w:cs="Arial"/>
                                <w:color w:val="000000"/>
                                <w:sz w:val="22"/>
                                <w:szCs w:val="22"/>
                              </w:rPr>
                              <w:t>thus  impacting</w:t>
                            </w:r>
                            <w:proofErr w:type="gramEnd"/>
                            <w:r>
                              <w:rPr>
                                <w:rFonts w:ascii="Arial" w:hAnsi="Arial" w:cs="Arial"/>
                                <w:color w:val="000000"/>
                                <w:sz w:val="22"/>
                                <w:szCs w:val="22"/>
                              </w:rPr>
                              <w:t xml:space="preserve"> our students and interrupting critical instruction.</w:t>
                            </w:r>
                          </w:p>
                          <w:p w14:paraId="46627A73" w14:textId="4454FB1A" w:rsidR="00B845DF" w:rsidRPr="00B274A2" w:rsidRDefault="00B845DF" w:rsidP="00B274A2">
                            <w:pPr>
                              <w:tabs>
                                <w:tab w:val="left" w:pos="7200"/>
                                <w:tab w:val="left" w:pos="7830"/>
                              </w:tabs>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D11F2" id="_x0000_t202" coordsize="21600,21600" o:spt="202" path="m,l,21600r21600,l21600,xe">
                <v:stroke joinstyle="miter"/>
                <v:path gradientshapeok="t" o:connecttype="rect"/>
              </v:shapetype>
              <v:shape id="Text Box 2" o:spid="_x0000_s1026" type="#_x0000_t202" style="position:absolute;left:0;text-align:left;margin-left:380.8pt;margin-top:12.9pt;width:6in;height:589.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58DgIAAPc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" stroked="f">
                <v:textbox>
                  <w:txbxContent>
                    <w:p w14:paraId="15983F43" w14:textId="77777777" w:rsidR="009D0E12" w:rsidRDefault="009D0E12" w:rsidP="009D0E12">
                      <w:pPr>
                        <w:pStyle w:val="NormalWeb"/>
                        <w:spacing w:before="240" w:beforeAutospacing="0" w:after="240" w:afterAutospacing="0"/>
                      </w:pPr>
                      <w:r>
                        <w:rPr>
                          <w:rFonts w:ascii="Arial" w:hAnsi="Arial" w:cs="Arial"/>
                          <w:color w:val="000000"/>
                          <w:sz w:val="22"/>
                          <w:szCs w:val="22"/>
                        </w:rPr>
                        <w:t>RESOLUTION- Facilities</w:t>
                      </w:r>
                    </w:p>
                    <w:p w14:paraId="0CBF9B6D" w14:textId="77777777" w:rsidR="009D0E12" w:rsidRDefault="009D0E12" w:rsidP="009D0E12">
                      <w:pPr>
                        <w:pStyle w:val="NormalWeb"/>
                        <w:spacing w:before="240" w:beforeAutospacing="0" w:after="240" w:afterAutospacing="0"/>
                      </w:pPr>
                      <w:r>
                        <w:rPr>
                          <w:rFonts w:ascii="Arial" w:hAnsi="Arial" w:cs="Arial"/>
                          <w:color w:val="000000"/>
                          <w:sz w:val="22"/>
                          <w:szCs w:val="22"/>
                        </w:rPr>
                        <w:t>March 9, 2023</w:t>
                      </w:r>
                    </w:p>
                    <w:p w14:paraId="2DBA4CE9" w14:textId="77777777" w:rsidR="009D0E12" w:rsidRDefault="009D0E12" w:rsidP="009D0E12">
                      <w:pPr>
                        <w:pStyle w:val="NormalWeb"/>
                        <w:spacing w:before="240" w:beforeAutospacing="0" w:after="240" w:afterAutospacing="0"/>
                      </w:pPr>
                      <w:r>
                        <w:rPr>
                          <w:rFonts w:ascii="Arial" w:hAnsi="Arial" w:cs="Arial"/>
                          <w:color w:val="000000"/>
                          <w:sz w:val="22"/>
                          <w:szCs w:val="22"/>
                        </w:rPr>
                        <w:t>Whereas We believe that everyone deserves safe, equitable and accessible facilities prioritized for health and safety, as well as timely intervention and communication about issues from district leadership as they arise;</w:t>
                      </w:r>
                    </w:p>
                    <w:p w14:paraId="5F2555D8" w14:textId="77777777" w:rsidR="009D0E12" w:rsidRDefault="009D0E12" w:rsidP="009D0E12">
                      <w:pPr>
                        <w:pStyle w:val="NormalWeb"/>
                        <w:spacing w:before="240" w:beforeAutospacing="0" w:after="240" w:afterAutospacing="0"/>
                      </w:pPr>
                      <w:r>
                        <w:rPr>
                          <w:rFonts w:ascii="Arial" w:hAnsi="Arial" w:cs="Arial"/>
                          <w:color w:val="000000"/>
                          <w:sz w:val="22"/>
                          <w:szCs w:val="22"/>
                        </w:rPr>
                        <w:t>Whereas,</w:t>
                      </w:r>
                      <w:r>
                        <w:rPr>
                          <w:color w:val="000000"/>
                          <w:sz w:val="14"/>
                          <w:szCs w:val="14"/>
                        </w:rPr>
                        <w:t xml:space="preserve">  </w:t>
                      </w:r>
                      <w:r>
                        <w:rPr>
                          <w:rFonts w:ascii="Arial" w:hAnsi="Arial" w:cs="Arial"/>
                          <w:color w:val="000000"/>
                          <w:sz w:val="22"/>
                          <w:szCs w:val="22"/>
                        </w:rPr>
                        <w:t xml:space="preserve">the lack of emergency response to immediate issues brought forward by our campus leadership and outstanding work orders, including lack of hot water, lack of heat, broken air compressors in labs rendering machines inoperable, imbalances in air ventilation leading to inadequate venting or too much negative pressure preventing students from opening classroom doors, electrical repairs and upgrades not completed for new machinery, persistent leaks leading to falling ceiling tiles, inoperable fire alarms, no district locksmith. These issues were highlighted in an </w:t>
                      </w:r>
                      <w:hyperlink r:id="rId10" w:history="1">
                        <w:r>
                          <w:rPr>
                            <w:rStyle w:val="Hyperlink"/>
                            <w:rFonts w:ascii="Arial" w:hAnsi="Arial" w:cs="Arial"/>
                            <w:color w:val="1155CC"/>
                            <w:sz w:val="22"/>
                            <w:szCs w:val="22"/>
                          </w:rPr>
                          <w:t>October 7 letter</w:t>
                        </w:r>
                      </w:hyperlink>
                      <w:r>
                        <w:rPr>
                          <w:rFonts w:ascii="Arial" w:hAnsi="Arial" w:cs="Arial"/>
                          <w:color w:val="000000"/>
                          <w:sz w:val="22"/>
                          <w:szCs w:val="22"/>
                        </w:rPr>
                        <w:t xml:space="preserve"> sent to the District Facilities Committee and a </w:t>
                      </w:r>
                      <w:hyperlink r:id="rId11" w:history="1">
                        <w:r>
                          <w:rPr>
                            <w:rStyle w:val="Hyperlink"/>
                            <w:rFonts w:ascii="Arial" w:hAnsi="Arial" w:cs="Arial"/>
                            <w:color w:val="1155CC"/>
                            <w:sz w:val="22"/>
                            <w:szCs w:val="22"/>
                          </w:rPr>
                          <w:t>December 12 emai</w:t>
                        </w:r>
                      </w:hyperlink>
                      <w:r>
                        <w:rPr>
                          <w:rFonts w:ascii="Arial" w:hAnsi="Arial" w:cs="Arial"/>
                          <w:color w:val="000000"/>
                          <w:sz w:val="22"/>
                          <w:szCs w:val="22"/>
                        </w:rPr>
                        <w:t>l to Interim IVC Smith;.</w:t>
                      </w:r>
                    </w:p>
                    <w:p w14:paraId="365B1915" w14:textId="77777777" w:rsidR="009D0E12" w:rsidRDefault="009D0E12" w:rsidP="009D0E12">
                      <w:pPr>
                        <w:pStyle w:val="NormalWeb"/>
                        <w:spacing w:before="240" w:beforeAutospacing="0" w:after="240" w:afterAutospacing="0"/>
                      </w:pPr>
                      <w:r>
                        <w:rPr>
                          <w:rFonts w:ascii="Arial" w:hAnsi="Arial" w:cs="Arial"/>
                          <w:color w:val="000000"/>
                          <w:sz w:val="22"/>
                          <w:szCs w:val="22"/>
                        </w:rPr>
                        <w:t>Whereas,</w:t>
                      </w:r>
                      <w:hyperlink r:id="rId12" w:history="1">
                        <w:r>
                          <w:rPr>
                            <w:rStyle w:val="Hyperlink"/>
                            <w:rFonts w:ascii="Arial" w:hAnsi="Arial" w:cs="Arial"/>
                            <w:color w:val="1155CC"/>
                            <w:sz w:val="22"/>
                            <w:szCs w:val="22"/>
                          </w:rPr>
                          <w:t xml:space="preserve"> the December 13 response</w:t>
                        </w:r>
                      </w:hyperlink>
                      <w:r>
                        <w:rPr>
                          <w:rFonts w:ascii="Arial" w:hAnsi="Arial" w:cs="Arial"/>
                          <w:color w:val="000000"/>
                          <w:sz w:val="22"/>
                          <w:szCs w:val="22"/>
                        </w:rPr>
                        <w:t>  from District General Services about their plans for basic maintenance blamed our own college leadership for “not disseminating” information as a means for deflecting their own responsibility for collegial and transparent communication, let alone how they plan to remedy emergency  infrastructure issues and provide a timeline for repair;</w:t>
                      </w:r>
                    </w:p>
                    <w:p w14:paraId="5FDE1DC2" w14:textId="77777777" w:rsidR="009D0E12" w:rsidRDefault="009D0E12" w:rsidP="009D0E12">
                      <w:pPr>
                        <w:pStyle w:val="NormalWeb"/>
                        <w:spacing w:before="240" w:beforeAutospacing="0" w:after="240" w:afterAutospacing="0"/>
                      </w:pPr>
                      <w:r>
                        <w:rPr>
                          <w:rFonts w:ascii="Arial" w:hAnsi="Arial" w:cs="Arial"/>
                          <w:color w:val="000000"/>
                          <w:sz w:val="22"/>
                          <w:szCs w:val="22"/>
                        </w:rPr>
                        <w:t xml:space="preserve">Whereas, DGS leadership has not attended Facilities Planning Committee meetings multiple times when scheduled to provide updates, more specifically the dates of November 7 and December 5, not communicating with the committee their </w:t>
                      </w:r>
                      <w:proofErr w:type="gramStart"/>
                      <w:r>
                        <w:rPr>
                          <w:rFonts w:ascii="Arial" w:hAnsi="Arial" w:cs="Arial"/>
                          <w:color w:val="000000"/>
                          <w:sz w:val="22"/>
                          <w:szCs w:val="22"/>
                        </w:rPr>
                        <w:t>inability  why</w:t>
                      </w:r>
                      <w:proofErr w:type="gramEnd"/>
                      <w:r>
                        <w:rPr>
                          <w:rFonts w:ascii="Arial" w:hAnsi="Arial" w:cs="Arial"/>
                          <w:color w:val="000000"/>
                          <w:sz w:val="22"/>
                          <w:szCs w:val="22"/>
                        </w:rPr>
                        <w:t xml:space="preserve"> they could not attend;</w:t>
                      </w:r>
                    </w:p>
                    <w:p w14:paraId="6728813A" w14:textId="77777777" w:rsidR="009D0E12" w:rsidRDefault="009D0E12" w:rsidP="009D0E12">
                      <w:pPr>
                        <w:pStyle w:val="NormalWeb"/>
                        <w:spacing w:before="240" w:beforeAutospacing="0" w:after="240" w:afterAutospacing="0"/>
                      </w:pPr>
                      <w:r>
                        <w:rPr>
                          <w:rFonts w:ascii="Arial" w:hAnsi="Arial" w:cs="Arial"/>
                          <w:color w:val="000000"/>
                          <w:sz w:val="22"/>
                          <w:szCs w:val="22"/>
                        </w:rPr>
                        <w:t>Whereas, a disconnect in maintenance and operations and project management has allowed non-emergency items be addressed while emergency issues persist;</w:t>
                      </w:r>
                    </w:p>
                    <w:p w14:paraId="17F2818A" w14:textId="77777777" w:rsidR="009D0E12" w:rsidRDefault="009D0E12" w:rsidP="009D0E12">
                      <w:pPr>
                        <w:pStyle w:val="NormalWeb"/>
                        <w:spacing w:before="240" w:beforeAutospacing="0" w:after="240" w:afterAutospacing="0"/>
                      </w:pPr>
                      <w:r>
                        <w:rPr>
                          <w:rFonts w:ascii="Arial" w:hAnsi="Arial" w:cs="Arial"/>
                          <w:color w:val="000000"/>
                          <w:sz w:val="22"/>
                          <w:szCs w:val="22"/>
                        </w:rPr>
                        <w:t>Whereas, these issues impact student learning as well as the working conditions for administrators, faculty and staff at Laney College;</w:t>
                      </w:r>
                    </w:p>
                    <w:p w14:paraId="4D603B16" w14:textId="77777777" w:rsidR="009D0E12" w:rsidRDefault="009D0E12" w:rsidP="009D0E12">
                      <w:pPr>
                        <w:pStyle w:val="NormalWeb"/>
                        <w:spacing w:before="240" w:beforeAutospacing="0" w:after="240" w:afterAutospacing="0"/>
                      </w:pPr>
                      <w:proofErr w:type="gramStart"/>
                      <w:r>
                        <w:rPr>
                          <w:rFonts w:ascii="Arial" w:hAnsi="Arial" w:cs="Arial"/>
                          <w:color w:val="000000"/>
                          <w:sz w:val="22"/>
                          <w:szCs w:val="22"/>
                        </w:rPr>
                        <w:t>Whereas,  the</w:t>
                      </w:r>
                      <w:proofErr w:type="gramEnd"/>
                      <w:r>
                        <w:rPr>
                          <w:rFonts w:ascii="Arial" w:hAnsi="Arial" w:cs="Arial"/>
                          <w:color w:val="000000"/>
                          <w:sz w:val="22"/>
                          <w:szCs w:val="22"/>
                        </w:rPr>
                        <w:t xml:space="preserve"> District Facilities meeting on March 3 was not announced to the district community and a link to attend was not provided to the general public; </w:t>
                      </w:r>
                    </w:p>
                    <w:p w14:paraId="7FC79E6B" w14:textId="77777777" w:rsidR="009D0E12" w:rsidRDefault="009D0E12" w:rsidP="009D0E12">
                      <w:pPr>
                        <w:pStyle w:val="NormalWeb"/>
                        <w:spacing w:before="240" w:beforeAutospacing="0" w:after="240" w:afterAutospacing="0"/>
                      </w:pPr>
                      <w:r>
                        <w:rPr>
                          <w:rFonts w:ascii="Arial" w:hAnsi="Arial" w:cs="Arial"/>
                          <w:color w:val="000000"/>
                          <w:sz w:val="22"/>
                          <w:szCs w:val="22"/>
                        </w:rPr>
                        <w:t xml:space="preserve">Whereas meeting agendas and minutes for the District Facilities committee were </w:t>
                      </w:r>
                      <w:proofErr w:type="gramStart"/>
                      <w:r>
                        <w:rPr>
                          <w:rFonts w:ascii="Arial" w:hAnsi="Arial" w:cs="Arial"/>
                          <w:color w:val="000000"/>
                          <w:sz w:val="22"/>
                          <w:szCs w:val="22"/>
                        </w:rPr>
                        <w:t>not  updated</w:t>
                      </w:r>
                      <w:proofErr w:type="gramEnd"/>
                      <w:r>
                        <w:rPr>
                          <w:rFonts w:ascii="Arial" w:hAnsi="Arial" w:cs="Arial"/>
                          <w:color w:val="000000"/>
                          <w:sz w:val="22"/>
                          <w:szCs w:val="22"/>
                        </w:rPr>
                        <w:t xml:space="preserve"> on the district’s website since 2021, until a faculty member brought this to the district’s attention;</w:t>
                      </w:r>
                    </w:p>
                    <w:p w14:paraId="28157080" w14:textId="77777777" w:rsidR="009D0E12" w:rsidRDefault="009D0E12" w:rsidP="009D0E12">
                      <w:pPr>
                        <w:pStyle w:val="NormalWeb"/>
                        <w:spacing w:before="240" w:beforeAutospacing="0" w:after="240" w:afterAutospacing="0"/>
                      </w:pPr>
                      <w:r>
                        <w:rPr>
                          <w:rFonts w:ascii="Arial" w:hAnsi="Arial" w:cs="Arial"/>
                          <w:color w:val="000000"/>
                          <w:sz w:val="22"/>
                          <w:szCs w:val="22"/>
                        </w:rPr>
                        <w:t xml:space="preserve">Whereas the district’s 90-day plan to fix </w:t>
                      </w:r>
                      <w:proofErr w:type="gramStart"/>
                      <w:r>
                        <w:rPr>
                          <w:rFonts w:ascii="Arial" w:hAnsi="Arial" w:cs="Arial"/>
                          <w:color w:val="000000"/>
                          <w:sz w:val="22"/>
                          <w:szCs w:val="22"/>
                        </w:rPr>
                        <w:t>facilities  issues</w:t>
                      </w:r>
                      <w:proofErr w:type="gramEnd"/>
                      <w:r>
                        <w:rPr>
                          <w:rFonts w:ascii="Arial" w:hAnsi="Arial" w:cs="Arial"/>
                          <w:color w:val="000000"/>
                          <w:sz w:val="22"/>
                          <w:szCs w:val="22"/>
                        </w:rPr>
                        <w:t xml:space="preserve"> was presented at the  March 3 DFC meeting without any opportunities for input on college-designated priorities and without transparency;</w:t>
                      </w:r>
                    </w:p>
                    <w:p w14:paraId="59899B44" w14:textId="77777777" w:rsidR="009D0E12" w:rsidRDefault="009D0E12" w:rsidP="009D0E12">
                      <w:pPr>
                        <w:pStyle w:val="NormalWeb"/>
                        <w:spacing w:before="240" w:beforeAutospacing="0" w:after="240" w:afterAutospacing="0"/>
                      </w:pPr>
                      <w:r>
                        <w:rPr>
                          <w:rFonts w:ascii="Arial" w:hAnsi="Arial" w:cs="Arial"/>
                          <w:color w:val="000000"/>
                          <w:sz w:val="22"/>
                          <w:szCs w:val="22"/>
                        </w:rPr>
                        <w:t>Whereas the Faculty Senate looks to the seven-</w:t>
                      </w:r>
                      <w:proofErr w:type="gramStart"/>
                      <w:r>
                        <w:rPr>
                          <w:rFonts w:ascii="Arial" w:hAnsi="Arial" w:cs="Arial"/>
                          <w:color w:val="000000"/>
                          <w:sz w:val="22"/>
                          <w:szCs w:val="22"/>
                        </w:rPr>
                        <w:t>member  board</w:t>
                      </w:r>
                      <w:proofErr w:type="gramEnd"/>
                      <w:r>
                        <w:rPr>
                          <w:rFonts w:ascii="Arial" w:hAnsi="Arial" w:cs="Arial"/>
                          <w:color w:val="000000"/>
                          <w:sz w:val="22"/>
                          <w:szCs w:val="22"/>
                        </w:rPr>
                        <w:t xml:space="preserve"> of trustees to hold our district administration accountable and act as fiduciaries for our district;</w:t>
                      </w:r>
                    </w:p>
                    <w:p w14:paraId="0F166576" w14:textId="77777777" w:rsidR="009D0E12" w:rsidRDefault="009D0E12" w:rsidP="009D0E12">
                      <w:pPr>
                        <w:pStyle w:val="NormalWeb"/>
                        <w:spacing w:before="240" w:beforeAutospacing="0" w:after="240" w:afterAutospacing="0"/>
                      </w:pPr>
                      <w:r>
                        <w:rPr>
                          <w:rFonts w:ascii="Arial" w:hAnsi="Arial" w:cs="Arial"/>
                          <w:color w:val="000000"/>
                          <w:sz w:val="22"/>
                          <w:szCs w:val="22"/>
                        </w:rPr>
                        <w:t>Be it resolved that the Laney College Faculty senate is dismayed by the lack of communication and transparency about DGS’s 90-day plan that dismissed faculty input per AB 1725;</w:t>
                      </w:r>
                    </w:p>
                    <w:p w14:paraId="693F069A" w14:textId="77777777" w:rsidR="009D0E12" w:rsidRDefault="009D0E12" w:rsidP="009D0E12">
                      <w:pPr>
                        <w:pStyle w:val="NormalWeb"/>
                        <w:spacing w:before="240" w:beforeAutospacing="0" w:after="240" w:afterAutospacing="0"/>
                      </w:pPr>
                      <w:r>
                        <w:rPr>
                          <w:rFonts w:ascii="Arial" w:hAnsi="Arial" w:cs="Arial"/>
                          <w:color w:val="000000"/>
                          <w:sz w:val="22"/>
                          <w:szCs w:val="22"/>
                        </w:rPr>
                        <w:t>Be it resolved that the Laney Faculty Senate requests a project management timeline, listed by work order, that clearly outlines how all projects at Laney College, emergency and otherwise, will be handled by DGS by April 15, 2023, and that the issues of hot water and heat/cooling are prioritized above all else;</w:t>
                      </w:r>
                    </w:p>
                    <w:p w14:paraId="31ED3EA1" w14:textId="77777777" w:rsidR="009D0E12" w:rsidRDefault="009D0E12" w:rsidP="009D0E12">
                      <w:pPr>
                        <w:pStyle w:val="NormalWeb"/>
                        <w:spacing w:before="240" w:beforeAutospacing="0" w:after="240" w:afterAutospacing="0"/>
                      </w:pPr>
                      <w:r>
                        <w:rPr>
                          <w:rFonts w:ascii="Arial" w:hAnsi="Arial" w:cs="Arial"/>
                          <w:color w:val="000000"/>
                          <w:sz w:val="22"/>
                          <w:szCs w:val="22"/>
                        </w:rPr>
                        <w:t xml:space="preserve">Be it further resolved that the Laney College Faculty Senate declares that the district’s proposed 90-day plan has not only shunned the importance of shared governance and collegiality but does not take into account the urgency of these repairs as our concerns have been well documented since last fall and have not been addressed, </w:t>
                      </w:r>
                      <w:proofErr w:type="gramStart"/>
                      <w:r>
                        <w:rPr>
                          <w:rFonts w:ascii="Arial" w:hAnsi="Arial" w:cs="Arial"/>
                          <w:color w:val="000000"/>
                          <w:sz w:val="22"/>
                          <w:szCs w:val="22"/>
                        </w:rPr>
                        <w:t>thus  impacting</w:t>
                      </w:r>
                      <w:proofErr w:type="gramEnd"/>
                      <w:r>
                        <w:rPr>
                          <w:rFonts w:ascii="Arial" w:hAnsi="Arial" w:cs="Arial"/>
                          <w:color w:val="000000"/>
                          <w:sz w:val="22"/>
                          <w:szCs w:val="22"/>
                        </w:rPr>
                        <w:t xml:space="preserve"> our students and interrupting critical instruction.</w:t>
                      </w:r>
                    </w:p>
                    <w:p w14:paraId="46627A73" w14:textId="4454FB1A" w:rsidR="00B845DF" w:rsidRPr="00B274A2" w:rsidRDefault="00B845DF" w:rsidP="00B274A2">
                      <w:pPr>
                        <w:tabs>
                          <w:tab w:val="left" w:pos="7200"/>
                          <w:tab w:val="left" w:pos="7830"/>
                        </w:tabs>
                        <w:rPr>
                          <w:u w:val="single"/>
                        </w:rPr>
                      </w:pPr>
                    </w:p>
                  </w:txbxContent>
                </v:textbox>
                <w10:wrap type="topAndBottom" anchorx="margin" anchory="line"/>
              </v:shape>
            </w:pict>
          </mc:Fallback>
        </mc:AlternateContent>
      </w:r>
      <w:r w:rsidR="00B274A2" w:rsidRPr="00B274A2">
        <w:rPr>
          <w:rFonts w:ascii="Arial" w:hAnsi="Arial" w:cs="Arial"/>
          <w:b/>
          <w:iCs/>
          <w:sz w:val="18"/>
          <w:szCs w:val="18"/>
        </w:rPr>
        <w:t>Kimberly King</w:t>
      </w:r>
    </w:p>
    <w:p w14:paraId="7C39E306" w14:textId="77777777" w:rsidR="008A5DCD" w:rsidRPr="00B274A2" w:rsidRDefault="008A5DCD" w:rsidP="008A5DCD">
      <w:pPr>
        <w:jc w:val="center"/>
        <w:rPr>
          <w:rFonts w:ascii="Arial" w:hAnsi="Arial" w:cs="Arial"/>
          <w:b/>
          <w:iCs/>
          <w:sz w:val="18"/>
          <w:szCs w:val="18"/>
        </w:rPr>
      </w:pPr>
    </w:p>
    <w:p w14:paraId="1B116CBF"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DAS Representative</w:t>
      </w:r>
    </w:p>
    <w:p w14:paraId="068599F5" w14:textId="56E71BE2" w:rsidR="00733BD4" w:rsidRPr="0051503A" w:rsidRDefault="00733BD4" w:rsidP="00733BD4">
      <w:pPr>
        <w:jc w:val="right"/>
        <w:rPr>
          <w:rFonts w:ascii="Arial" w:hAnsi="Arial" w:cs="Arial"/>
          <w:sz w:val="12"/>
          <w:szCs w:val="12"/>
        </w:rPr>
      </w:pPr>
    </w:p>
    <w:p w14:paraId="4E6FF2D1" w14:textId="62E347A7" w:rsidR="00733BD4" w:rsidRPr="00B274A2" w:rsidRDefault="00B274A2" w:rsidP="00733BD4">
      <w:pPr>
        <w:jc w:val="right"/>
        <w:rPr>
          <w:rFonts w:ascii="Arial" w:hAnsi="Arial" w:cs="Arial"/>
          <w:b/>
          <w:iCs/>
          <w:sz w:val="18"/>
          <w:szCs w:val="18"/>
        </w:rPr>
      </w:pPr>
      <w:r w:rsidRPr="00B274A2">
        <w:rPr>
          <w:rFonts w:ascii="Arial" w:hAnsi="Arial" w:cs="Arial"/>
          <w:b/>
          <w:iCs/>
          <w:sz w:val="18"/>
          <w:szCs w:val="18"/>
        </w:rPr>
        <w:t>Rajeev Banerjee</w:t>
      </w:r>
    </w:p>
    <w:p w14:paraId="37C31936"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Secretary</w:t>
      </w:r>
    </w:p>
    <w:p w14:paraId="52AB0BED" w14:textId="77777777" w:rsidR="00733BD4" w:rsidRPr="0051503A" w:rsidRDefault="00733BD4" w:rsidP="00733BD4">
      <w:pPr>
        <w:jc w:val="right"/>
        <w:rPr>
          <w:rFonts w:ascii="Arial" w:hAnsi="Arial" w:cs="Arial"/>
          <w:sz w:val="12"/>
          <w:szCs w:val="12"/>
        </w:rPr>
      </w:pPr>
    </w:p>
    <w:p w14:paraId="06F55EBD" w14:textId="0B94EEDA" w:rsidR="00733BD4" w:rsidRPr="00B274A2" w:rsidRDefault="00B274A2" w:rsidP="00733BD4">
      <w:pPr>
        <w:jc w:val="right"/>
        <w:rPr>
          <w:rFonts w:ascii="Arial" w:hAnsi="Arial" w:cs="Arial"/>
          <w:b/>
          <w:iCs/>
          <w:sz w:val="18"/>
          <w:szCs w:val="18"/>
        </w:rPr>
      </w:pPr>
      <w:r w:rsidRPr="00B274A2">
        <w:rPr>
          <w:rFonts w:ascii="Arial" w:hAnsi="Arial" w:cs="Arial"/>
          <w:b/>
          <w:iCs/>
          <w:sz w:val="18"/>
          <w:szCs w:val="18"/>
        </w:rPr>
        <w:t>Fred Bourgoin</w:t>
      </w:r>
    </w:p>
    <w:p w14:paraId="0E4031C2" w14:textId="2D68E5E6" w:rsidR="00733BD4" w:rsidRPr="00A3463C" w:rsidRDefault="00733BD4" w:rsidP="00733BD4">
      <w:pPr>
        <w:jc w:val="right"/>
        <w:rPr>
          <w:rFonts w:ascii="Arial" w:hAnsi="Arial" w:cs="Arial"/>
          <w:sz w:val="16"/>
          <w:szCs w:val="16"/>
        </w:rPr>
      </w:pPr>
      <w:r w:rsidRPr="00A3463C">
        <w:rPr>
          <w:rFonts w:ascii="Arial" w:hAnsi="Arial" w:cs="Arial"/>
          <w:sz w:val="16"/>
          <w:szCs w:val="16"/>
        </w:rPr>
        <w:t>Parliamentarian</w:t>
      </w:r>
    </w:p>
    <w:p w14:paraId="4FC1A2B0" w14:textId="77777777" w:rsidR="00733BD4" w:rsidRPr="0051503A" w:rsidRDefault="00733BD4" w:rsidP="00733BD4">
      <w:pPr>
        <w:jc w:val="right"/>
        <w:rPr>
          <w:rFonts w:ascii="Arial" w:hAnsi="Arial" w:cs="Arial"/>
          <w:sz w:val="12"/>
          <w:szCs w:val="12"/>
        </w:rPr>
      </w:pPr>
    </w:p>
    <w:p w14:paraId="528B1127" w14:textId="23735644" w:rsidR="00733BD4" w:rsidRPr="00AA3D40" w:rsidRDefault="0016120A" w:rsidP="00733BD4">
      <w:pPr>
        <w:jc w:val="right"/>
        <w:rPr>
          <w:rFonts w:ascii="Arial" w:hAnsi="Arial" w:cs="Arial"/>
          <w:b/>
          <w:i/>
          <w:iCs/>
          <w:sz w:val="18"/>
          <w:szCs w:val="18"/>
        </w:rPr>
      </w:pPr>
      <w:r>
        <w:rPr>
          <w:rFonts w:ascii="Arial" w:hAnsi="Arial" w:cs="Arial"/>
          <w:b/>
          <w:i/>
          <w:iCs/>
          <w:sz w:val="18"/>
          <w:szCs w:val="18"/>
        </w:rPr>
        <w:t>William Trego</w:t>
      </w:r>
    </w:p>
    <w:p w14:paraId="3C1DEF7E" w14:textId="335735ED" w:rsidR="00733BD4" w:rsidRPr="00A3463C" w:rsidRDefault="00D11705" w:rsidP="00733BD4">
      <w:pPr>
        <w:jc w:val="right"/>
        <w:rPr>
          <w:rFonts w:ascii="Arial" w:hAnsi="Arial" w:cs="Arial"/>
          <w:sz w:val="16"/>
          <w:szCs w:val="16"/>
        </w:rPr>
      </w:pPr>
      <w:r>
        <w:rPr>
          <w:rFonts w:ascii="Arial" w:hAnsi="Arial" w:cs="Arial"/>
          <w:sz w:val="16"/>
          <w:szCs w:val="16"/>
        </w:rPr>
        <w:t>Treasurer</w:t>
      </w:r>
    </w:p>
    <w:p w14:paraId="637984F2" w14:textId="77777777" w:rsidR="00A3463C" w:rsidRDefault="00A3463C" w:rsidP="00A3463C">
      <w:pP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9264" behindDoc="0" locked="0" layoutInCell="1" allowOverlap="1" wp14:anchorId="035CE819" wp14:editId="1E40C400">
                <wp:simplePos x="0" y="0"/>
                <wp:positionH relativeFrom="column">
                  <wp:posOffset>50006</wp:posOffset>
                </wp:positionH>
                <wp:positionV relativeFrom="paragraph">
                  <wp:posOffset>77153</wp:posOffset>
                </wp:positionV>
                <wp:extent cx="1323975" cy="2381"/>
                <wp:effectExtent l="0" t="0" r="9525" b="36195"/>
                <wp:wrapNone/>
                <wp:docPr id="1" name="Straight Connector 1"/>
                <wp:cNvGraphicFramePr/>
                <a:graphic xmlns:a="http://schemas.openxmlformats.org/drawingml/2006/main">
                  <a:graphicData uri="http://schemas.microsoft.com/office/word/2010/wordprocessingShape">
                    <wps:wsp>
                      <wps:cNvCnPr/>
                      <wps:spPr>
                        <a:xfrm flipH="1" flipV="1">
                          <a:off x="0" y="0"/>
                          <a:ext cx="1323975" cy="2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400BB"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3.95pt,6.1pt" to="10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" strokecolor="black [3200]" strokeweight=".5pt">
                <v:stroke joinstyle="miter"/>
              </v:line>
            </w:pict>
          </mc:Fallback>
        </mc:AlternateContent>
      </w:r>
    </w:p>
    <w:p w14:paraId="47EE1F64" w14:textId="77777777" w:rsidR="00A3463C" w:rsidRPr="00B274A2" w:rsidRDefault="00A3463C" w:rsidP="00733BD4">
      <w:pPr>
        <w:jc w:val="right"/>
        <w:rPr>
          <w:rFonts w:ascii="Arial" w:hAnsi="Arial" w:cs="Arial"/>
          <w:sz w:val="12"/>
          <w:szCs w:val="12"/>
        </w:rPr>
      </w:pPr>
    </w:p>
    <w:p w14:paraId="15371340" w14:textId="1B5A8EC9" w:rsidR="00733BD4" w:rsidRPr="00A3463C" w:rsidRDefault="00733BD4" w:rsidP="00733BD4">
      <w:pPr>
        <w:jc w:val="right"/>
        <w:rPr>
          <w:rFonts w:ascii="Arial" w:hAnsi="Arial" w:cs="Arial"/>
          <w:b/>
          <w:sz w:val="18"/>
          <w:szCs w:val="18"/>
        </w:rPr>
      </w:pPr>
      <w:r w:rsidRPr="00A3463C">
        <w:rPr>
          <w:rFonts w:ascii="Arial" w:hAnsi="Arial" w:cs="Arial"/>
          <w:b/>
          <w:sz w:val="18"/>
          <w:szCs w:val="18"/>
        </w:rPr>
        <w:t>Rajeev Banerjee</w:t>
      </w:r>
    </w:p>
    <w:p w14:paraId="7CEA4282"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Biology</w:t>
      </w:r>
    </w:p>
    <w:p w14:paraId="42066146" w14:textId="77777777" w:rsidR="00733BD4" w:rsidRPr="0051503A" w:rsidRDefault="00733BD4" w:rsidP="00733BD4">
      <w:pPr>
        <w:jc w:val="right"/>
        <w:rPr>
          <w:rFonts w:ascii="Arial" w:hAnsi="Arial" w:cs="Arial"/>
          <w:sz w:val="12"/>
          <w:szCs w:val="12"/>
        </w:rPr>
      </w:pPr>
    </w:p>
    <w:p w14:paraId="5AB236C7" w14:textId="77777777" w:rsidR="00D11705" w:rsidRDefault="00D11705" w:rsidP="00D11705">
      <w:pPr>
        <w:jc w:val="right"/>
        <w:rPr>
          <w:rFonts w:ascii="Arial" w:hAnsi="Arial" w:cs="Arial"/>
          <w:b/>
          <w:sz w:val="18"/>
          <w:szCs w:val="18"/>
        </w:rPr>
      </w:pPr>
      <w:r>
        <w:rPr>
          <w:rFonts w:ascii="Arial" w:hAnsi="Arial" w:cs="Arial"/>
          <w:b/>
          <w:sz w:val="18"/>
          <w:szCs w:val="18"/>
        </w:rPr>
        <w:t xml:space="preserve">Mallory </w:t>
      </w:r>
      <w:proofErr w:type="spellStart"/>
      <w:r>
        <w:rPr>
          <w:rFonts w:ascii="Arial" w:hAnsi="Arial" w:cs="Arial"/>
          <w:b/>
          <w:sz w:val="18"/>
          <w:szCs w:val="18"/>
        </w:rPr>
        <w:t>Barkdull</w:t>
      </w:r>
      <w:proofErr w:type="spellEnd"/>
    </w:p>
    <w:p w14:paraId="01EC6689" w14:textId="75F531DE" w:rsidR="00D11705" w:rsidRDefault="00B274A2" w:rsidP="00D11705">
      <w:pPr>
        <w:jc w:val="right"/>
        <w:rPr>
          <w:rFonts w:ascii="Arial" w:hAnsi="Arial" w:cs="Arial"/>
          <w:b/>
          <w:sz w:val="18"/>
          <w:szCs w:val="18"/>
        </w:rPr>
      </w:pPr>
      <w:r>
        <w:rPr>
          <w:rFonts w:ascii="Arial" w:hAnsi="Arial" w:cs="Arial"/>
          <w:b/>
          <w:sz w:val="18"/>
          <w:szCs w:val="18"/>
        </w:rPr>
        <w:t xml:space="preserve">Eleni </w:t>
      </w:r>
      <w:proofErr w:type="spellStart"/>
      <w:r>
        <w:rPr>
          <w:rFonts w:ascii="Arial" w:hAnsi="Arial" w:cs="Arial"/>
          <w:b/>
          <w:sz w:val="18"/>
          <w:szCs w:val="18"/>
        </w:rPr>
        <w:t>Gastis</w:t>
      </w:r>
      <w:proofErr w:type="spellEnd"/>
    </w:p>
    <w:p w14:paraId="5A870184" w14:textId="2DFAFE71" w:rsidR="00B274A2" w:rsidRPr="00A3463C" w:rsidRDefault="00B274A2" w:rsidP="00D11705">
      <w:pPr>
        <w:jc w:val="right"/>
        <w:rPr>
          <w:rFonts w:ascii="Arial" w:hAnsi="Arial" w:cs="Arial"/>
          <w:b/>
          <w:sz w:val="18"/>
          <w:szCs w:val="18"/>
        </w:rPr>
      </w:pPr>
      <w:r>
        <w:rPr>
          <w:rFonts w:ascii="Arial" w:hAnsi="Arial" w:cs="Arial"/>
          <w:b/>
          <w:sz w:val="18"/>
          <w:szCs w:val="18"/>
        </w:rPr>
        <w:t>Sydney Windham</w:t>
      </w:r>
    </w:p>
    <w:p w14:paraId="06B2A023" w14:textId="0C88FE16" w:rsidR="00D11705" w:rsidRPr="00A3463C" w:rsidRDefault="00D11705" w:rsidP="00D11705">
      <w:pPr>
        <w:jc w:val="right"/>
        <w:rPr>
          <w:rFonts w:ascii="Arial" w:hAnsi="Arial" w:cs="Arial"/>
          <w:sz w:val="16"/>
          <w:szCs w:val="16"/>
        </w:rPr>
      </w:pPr>
      <w:r w:rsidRPr="00A3463C">
        <w:rPr>
          <w:rFonts w:ascii="Arial" w:hAnsi="Arial" w:cs="Arial"/>
          <w:sz w:val="16"/>
          <w:szCs w:val="16"/>
        </w:rPr>
        <w:t>Career Te</w:t>
      </w:r>
      <w:r w:rsidR="005D0EAA">
        <w:rPr>
          <w:rFonts w:ascii="Arial" w:hAnsi="Arial" w:cs="Arial"/>
          <w:sz w:val="16"/>
          <w:szCs w:val="16"/>
        </w:rPr>
        <w:t xml:space="preserve">chnical </w:t>
      </w:r>
      <w:r w:rsidRPr="00A3463C">
        <w:rPr>
          <w:rFonts w:ascii="Arial" w:hAnsi="Arial" w:cs="Arial"/>
          <w:sz w:val="16"/>
          <w:szCs w:val="16"/>
        </w:rPr>
        <w:t>Education</w:t>
      </w:r>
    </w:p>
    <w:p w14:paraId="0DB6121E" w14:textId="77777777" w:rsidR="00D11705" w:rsidRPr="0051503A" w:rsidRDefault="00D11705" w:rsidP="00D11705">
      <w:pPr>
        <w:jc w:val="right"/>
        <w:rPr>
          <w:rFonts w:ascii="Arial" w:hAnsi="Arial" w:cs="Arial"/>
          <w:sz w:val="12"/>
          <w:szCs w:val="12"/>
        </w:rPr>
      </w:pPr>
    </w:p>
    <w:p w14:paraId="034A0856" w14:textId="651DB71C" w:rsidR="00D11705" w:rsidRPr="00A3463C" w:rsidRDefault="00B274A2" w:rsidP="00D11705">
      <w:pPr>
        <w:jc w:val="right"/>
        <w:rPr>
          <w:rFonts w:ascii="Arial" w:hAnsi="Arial" w:cs="Arial"/>
          <w:b/>
          <w:sz w:val="18"/>
          <w:szCs w:val="18"/>
        </w:rPr>
      </w:pPr>
      <w:r>
        <w:rPr>
          <w:rFonts w:ascii="Arial" w:hAnsi="Arial" w:cs="Arial"/>
          <w:b/>
          <w:sz w:val="18"/>
          <w:szCs w:val="18"/>
        </w:rPr>
        <w:t>William Trego</w:t>
      </w:r>
    </w:p>
    <w:p w14:paraId="4A2E8576" w14:textId="77777777" w:rsidR="00D11705" w:rsidRPr="00A3463C" w:rsidRDefault="00D11705" w:rsidP="00D11705">
      <w:pPr>
        <w:jc w:val="right"/>
        <w:rPr>
          <w:rFonts w:ascii="Arial" w:hAnsi="Arial" w:cs="Arial"/>
          <w:sz w:val="16"/>
          <w:szCs w:val="16"/>
        </w:rPr>
      </w:pPr>
      <w:r w:rsidRPr="00A3463C">
        <w:rPr>
          <w:rFonts w:ascii="Arial" w:hAnsi="Arial" w:cs="Arial"/>
          <w:sz w:val="16"/>
          <w:szCs w:val="16"/>
        </w:rPr>
        <w:t>Chemistry</w:t>
      </w:r>
    </w:p>
    <w:p w14:paraId="75C2DEE0" w14:textId="77777777" w:rsidR="00D11705" w:rsidRPr="0051503A" w:rsidRDefault="00D11705" w:rsidP="00D11705">
      <w:pPr>
        <w:jc w:val="right"/>
        <w:rPr>
          <w:rFonts w:ascii="Arial" w:hAnsi="Arial" w:cs="Arial"/>
          <w:sz w:val="12"/>
          <w:szCs w:val="12"/>
        </w:rPr>
      </w:pPr>
    </w:p>
    <w:p w14:paraId="7B2212F7" w14:textId="4DECA785" w:rsidR="00AA3D40" w:rsidRPr="00A3463C" w:rsidRDefault="00AA3D40" w:rsidP="00AA3D40">
      <w:pPr>
        <w:jc w:val="right"/>
        <w:rPr>
          <w:rFonts w:ascii="Arial" w:hAnsi="Arial" w:cs="Arial"/>
          <w:b/>
          <w:sz w:val="18"/>
          <w:szCs w:val="18"/>
        </w:rPr>
      </w:pPr>
      <w:r>
        <w:rPr>
          <w:rFonts w:ascii="Arial" w:hAnsi="Arial" w:cs="Arial"/>
          <w:b/>
          <w:sz w:val="18"/>
          <w:szCs w:val="18"/>
        </w:rPr>
        <w:t>Johnnie Williams</w:t>
      </w:r>
    </w:p>
    <w:p w14:paraId="653E8AB5" w14:textId="5F195139" w:rsidR="00AA3D40" w:rsidRPr="00A3463C" w:rsidRDefault="00AA3D40" w:rsidP="00AA3D40">
      <w:pPr>
        <w:jc w:val="right"/>
        <w:rPr>
          <w:rFonts w:ascii="Arial" w:hAnsi="Arial" w:cs="Arial"/>
          <w:sz w:val="16"/>
          <w:szCs w:val="16"/>
        </w:rPr>
      </w:pPr>
      <w:r>
        <w:rPr>
          <w:rFonts w:ascii="Arial" w:hAnsi="Arial" w:cs="Arial"/>
          <w:sz w:val="16"/>
          <w:szCs w:val="16"/>
        </w:rPr>
        <w:t>CIS</w:t>
      </w:r>
    </w:p>
    <w:p w14:paraId="2B5C410F" w14:textId="77777777" w:rsidR="00AA3D40" w:rsidRPr="0051503A" w:rsidRDefault="00AA3D40" w:rsidP="00AA3D40">
      <w:pPr>
        <w:jc w:val="right"/>
        <w:rPr>
          <w:rFonts w:ascii="Arial" w:hAnsi="Arial" w:cs="Arial"/>
          <w:sz w:val="12"/>
          <w:szCs w:val="12"/>
        </w:rPr>
      </w:pPr>
    </w:p>
    <w:p w14:paraId="31D805CC" w14:textId="77777777" w:rsidR="00733BD4" w:rsidRPr="00A3463C" w:rsidRDefault="00733BD4" w:rsidP="00733BD4">
      <w:pPr>
        <w:jc w:val="right"/>
        <w:rPr>
          <w:rFonts w:ascii="Arial" w:hAnsi="Arial" w:cs="Arial"/>
          <w:b/>
          <w:sz w:val="18"/>
          <w:szCs w:val="18"/>
        </w:rPr>
      </w:pPr>
      <w:r w:rsidRPr="00A3463C">
        <w:rPr>
          <w:rFonts w:ascii="Arial" w:hAnsi="Arial" w:cs="Arial"/>
          <w:b/>
          <w:sz w:val="18"/>
          <w:szCs w:val="18"/>
        </w:rPr>
        <w:t>Chantal Martin</w:t>
      </w:r>
    </w:p>
    <w:p w14:paraId="47632D23"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Culinary Arts</w:t>
      </w:r>
    </w:p>
    <w:p w14:paraId="42C7833D" w14:textId="77777777" w:rsidR="00733BD4" w:rsidRPr="0051503A" w:rsidRDefault="00733BD4" w:rsidP="00733BD4">
      <w:pPr>
        <w:jc w:val="right"/>
        <w:rPr>
          <w:rFonts w:ascii="Arial" w:hAnsi="Arial" w:cs="Arial"/>
          <w:sz w:val="12"/>
          <w:szCs w:val="12"/>
        </w:rPr>
      </w:pPr>
    </w:p>
    <w:p w14:paraId="25874B97" w14:textId="582550DA" w:rsidR="00D11705" w:rsidRDefault="00D11705" w:rsidP="00733BD4">
      <w:pPr>
        <w:jc w:val="right"/>
        <w:rPr>
          <w:rFonts w:ascii="Arial" w:hAnsi="Arial" w:cs="Arial"/>
          <w:b/>
          <w:sz w:val="18"/>
          <w:szCs w:val="18"/>
        </w:rPr>
      </w:pPr>
      <w:r>
        <w:rPr>
          <w:rFonts w:ascii="Arial" w:hAnsi="Arial" w:cs="Arial"/>
          <w:b/>
          <w:sz w:val="18"/>
          <w:szCs w:val="18"/>
        </w:rPr>
        <w:t>Ton</w:t>
      </w:r>
      <w:r w:rsidR="00B274A2">
        <w:rPr>
          <w:rFonts w:ascii="Arial" w:hAnsi="Arial" w:cs="Arial"/>
          <w:b/>
          <w:sz w:val="18"/>
          <w:szCs w:val="18"/>
        </w:rPr>
        <w:t>i</w:t>
      </w:r>
      <w:r>
        <w:rPr>
          <w:rFonts w:ascii="Arial" w:hAnsi="Arial" w:cs="Arial"/>
          <w:b/>
          <w:sz w:val="18"/>
          <w:szCs w:val="18"/>
        </w:rPr>
        <w:t xml:space="preserve"> Watkins</w:t>
      </w:r>
    </w:p>
    <w:p w14:paraId="48E19095" w14:textId="7127F8F9" w:rsidR="00733BD4" w:rsidRPr="00A3463C" w:rsidRDefault="00733BD4" w:rsidP="00733BD4">
      <w:pPr>
        <w:jc w:val="right"/>
        <w:rPr>
          <w:rFonts w:ascii="Arial" w:hAnsi="Arial" w:cs="Arial"/>
          <w:b/>
          <w:sz w:val="18"/>
          <w:szCs w:val="18"/>
        </w:rPr>
      </w:pPr>
      <w:r w:rsidRPr="00A3463C">
        <w:rPr>
          <w:rFonts w:ascii="Arial" w:hAnsi="Arial" w:cs="Arial"/>
          <w:b/>
          <w:sz w:val="18"/>
          <w:szCs w:val="18"/>
        </w:rPr>
        <w:t xml:space="preserve">Chris </w:t>
      </w:r>
      <w:proofErr w:type="spellStart"/>
      <w:r w:rsidRPr="00A3463C">
        <w:rPr>
          <w:rFonts w:ascii="Arial" w:hAnsi="Arial" w:cs="Arial"/>
          <w:b/>
          <w:sz w:val="18"/>
          <w:szCs w:val="18"/>
        </w:rPr>
        <w:t>Weidenbach</w:t>
      </w:r>
      <w:proofErr w:type="spellEnd"/>
    </w:p>
    <w:p w14:paraId="5EC3F3C4"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English</w:t>
      </w:r>
    </w:p>
    <w:p w14:paraId="1E6B9147" w14:textId="77777777" w:rsidR="00733BD4" w:rsidRPr="0051503A" w:rsidRDefault="00733BD4" w:rsidP="00733BD4">
      <w:pPr>
        <w:jc w:val="right"/>
        <w:rPr>
          <w:rFonts w:ascii="Arial" w:hAnsi="Arial" w:cs="Arial"/>
          <w:sz w:val="12"/>
          <w:szCs w:val="12"/>
        </w:rPr>
      </w:pPr>
    </w:p>
    <w:p w14:paraId="683C575C" w14:textId="1850DCBC" w:rsidR="00733BD4" w:rsidRDefault="00B274A2" w:rsidP="00733BD4">
      <w:pPr>
        <w:jc w:val="right"/>
        <w:rPr>
          <w:rFonts w:ascii="Arial" w:hAnsi="Arial" w:cs="Arial"/>
          <w:b/>
          <w:sz w:val="18"/>
          <w:szCs w:val="18"/>
        </w:rPr>
      </w:pPr>
      <w:r>
        <w:rPr>
          <w:rFonts w:ascii="Arial" w:hAnsi="Arial" w:cs="Arial"/>
          <w:b/>
          <w:sz w:val="18"/>
          <w:szCs w:val="18"/>
        </w:rPr>
        <w:t xml:space="preserve">Anne </w:t>
      </w:r>
      <w:proofErr w:type="spellStart"/>
      <w:r>
        <w:rPr>
          <w:rFonts w:ascii="Arial" w:hAnsi="Arial" w:cs="Arial"/>
          <w:b/>
          <w:sz w:val="18"/>
          <w:szCs w:val="18"/>
        </w:rPr>
        <w:t>Agard</w:t>
      </w:r>
      <w:proofErr w:type="spellEnd"/>
    </w:p>
    <w:p w14:paraId="7130D789" w14:textId="27DBEA5D" w:rsidR="00B274A2" w:rsidRPr="002D6B15" w:rsidRDefault="00B274A2" w:rsidP="00733BD4">
      <w:pPr>
        <w:jc w:val="right"/>
        <w:rPr>
          <w:rFonts w:ascii="Arial" w:hAnsi="Arial" w:cs="Arial"/>
          <w:b/>
          <w:sz w:val="18"/>
          <w:szCs w:val="18"/>
        </w:rPr>
      </w:pPr>
      <w:r>
        <w:rPr>
          <w:rFonts w:ascii="Arial" w:hAnsi="Arial" w:cs="Arial"/>
          <w:b/>
          <w:sz w:val="18"/>
          <w:szCs w:val="18"/>
        </w:rPr>
        <w:t xml:space="preserve">Beth </w:t>
      </w:r>
      <w:proofErr w:type="spellStart"/>
      <w:r>
        <w:rPr>
          <w:rFonts w:ascii="Arial" w:hAnsi="Arial" w:cs="Arial"/>
          <w:b/>
          <w:sz w:val="18"/>
          <w:szCs w:val="18"/>
        </w:rPr>
        <w:t>Wadell</w:t>
      </w:r>
      <w:proofErr w:type="spellEnd"/>
    </w:p>
    <w:p w14:paraId="6DF06273"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ESOL</w:t>
      </w:r>
    </w:p>
    <w:p w14:paraId="39FDC38C" w14:textId="77777777" w:rsidR="00733BD4" w:rsidRPr="0051503A" w:rsidRDefault="00733BD4" w:rsidP="00733BD4">
      <w:pPr>
        <w:jc w:val="right"/>
        <w:rPr>
          <w:rFonts w:ascii="Arial" w:hAnsi="Arial" w:cs="Arial"/>
          <w:sz w:val="12"/>
          <w:szCs w:val="12"/>
        </w:rPr>
      </w:pPr>
    </w:p>
    <w:p w14:paraId="5743AFBE" w14:textId="74C18A40" w:rsidR="00733BD4" w:rsidRPr="00A3463C" w:rsidRDefault="00AA3D40" w:rsidP="00733BD4">
      <w:pPr>
        <w:jc w:val="right"/>
        <w:rPr>
          <w:rFonts w:ascii="Arial" w:hAnsi="Arial" w:cs="Arial"/>
          <w:b/>
          <w:sz w:val="18"/>
          <w:szCs w:val="18"/>
        </w:rPr>
      </w:pPr>
      <w:r>
        <w:rPr>
          <w:rFonts w:ascii="Arial" w:hAnsi="Arial" w:cs="Arial"/>
          <w:b/>
          <w:sz w:val="18"/>
          <w:szCs w:val="18"/>
        </w:rPr>
        <w:t xml:space="preserve">Dana </w:t>
      </w:r>
      <w:proofErr w:type="spellStart"/>
      <w:r>
        <w:rPr>
          <w:rFonts w:ascii="Arial" w:hAnsi="Arial" w:cs="Arial"/>
          <w:b/>
          <w:sz w:val="18"/>
          <w:szCs w:val="18"/>
        </w:rPr>
        <w:t>Grisby</w:t>
      </w:r>
      <w:proofErr w:type="spellEnd"/>
    </w:p>
    <w:p w14:paraId="5AB9FCB7"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Ethnic Studies</w:t>
      </w:r>
    </w:p>
    <w:p w14:paraId="2C20D984" w14:textId="77777777" w:rsidR="00733BD4" w:rsidRPr="0051503A" w:rsidRDefault="00733BD4" w:rsidP="00733BD4">
      <w:pPr>
        <w:jc w:val="right"/>
        <w:rPr>
          <w:rFonts w:ascii="Arial" w:hAnsi="Arial" w:cs="Arial"/>
          <w:sz w:val="12"/>
          <w:szCs w:val="12"/>
        </w:rPr>
      </w:pPr>
    </w:p>
    <w:p w14:paraId="0345590D" w14:textId="5093AEBF" w:rsidR="00733BD4" w:rsidRPr="00A3463C" w:rsidRDefault="00B274A2" w:rsidP="00733BD4">
      <w:pPr>
        <w:jc w:val="right"/>
        <w:rPr>
          <w:rFonts w:ascii="Arial" w:hAnsi="Arial" w:cs="Arial"/>
          <w:b/>
          <w:sz w:val="18"/>
          <w:szCs w:val="18"/>
        </w:rPr>
      </w:pPr>
      <w:r>
        <w:rPr>
          <w:rFonts w:ascii="Arial" w:hAnsi="Arial" w:cs="Arial"/>
          <w:b/>
          <w:sz w:val="18"/>
          <w:szCs w:val="18"/>
        </w:rPr>
        <w:t>Josh Ramos</w:t>
      </w:r>
    </w:p>
    <w:p w14:paraId="1675EEC3" w14:textId="10F6FD51" w:rsidR="00733BD4" w:rsidRPr="00A3463C" w:rsidRDefault="00733BD4" w:rsidP="00733BD4">
      <w:pPr>
        <w:jc w:val="right"/>
        <w:rPr>
          <w:rFonts w:ascii="Arial" w:hAnsi="Arial" w:cs="Arial"/>
          <w:sz w:val="16"/>
          <w:szCs w:val="16"/>
        </w:rPr>
      </w:pPr>
      <w:r w:rsidRPr="00A3463C">
        <w:rPr>
          <w:rFonts w:ascii="Arial" w:hAnsi="Arial" w:cs="Arial"/>
          <w:sz w:val="16"/>
          <w:szCs w:val="16"/>
        </w:rPr>
        <w:t>Kinesiology/Physical Ed</w:t>
      </w:r>
      <w:r w:rsidR="00EC56A0">
        <w:rPr>
          <w:rFonts w:ascii="Arial" w:hAnsi="Arial" w:cs="Arial"/>
          <w:sz w:val="16"/>
          <w:szCs w:val="16"/>
        </w:rPr>
        <w:t>.</w:t>
      </w:r>
    </w:p>
    <w:p w14:paraId="45557AAB" w14:textId="77777777" w:rsidR="00733BD4" w:rsidRPr="0051503A" w:rsidRDefault="00733BD4" w:rsidP="00733BD4">
      <w:pPr>
        <w:jc w:val="right"/>
        <w:rPr>
          <w:rFonts w:ascii="Arial" w:hAnsi="Arial" w:cs="Arial"/>
          <w:sz w:val="12"/>
          <w:szCs w:val="12"/>
        </w:rPr>
      </w:pPr>
    </w:p>
    <w:p w14:paraId="28BD3D97" w14:textId="1764B317" w:rsidR="00733BD4" w:rsidRDefault="00B274A2" w:rsidP="00733BD4">
      <w:pPr>
        <w:jc w:val="right"/>
        <w:rPr>
          <w:rFonts w:ascii="Arial" w:hAnsi="Arial" w:cs="Arial"/>
          <w:b/>
          <w:sz w:val="18"/>
          <w:szCs w:val="18"/>
        </w:rPr>
      </w:pPr>
      <w:r>
        <w:rPr>
          <w:rFonts w:ascii="Arial" w:hAnsi="Arial" w:cs="Arial"/>
          <w:b/>
          <w:sz w:val="18"/>
          <w:szCs w:val="18"/>
        </w:rPr>
        <w:t>Scott Godfrey</w:t>
      </w:r>
    </w:p>
    <w:p w14:paraId="5A5D9132" w14:textId="6AA35E64" w:rsidR="00D11705" w:rsidRDefault="00D11705" w:rsidP="00733BD4">
      <w:pPr>
        <w:jc w:val="right"/>
        <w:rPr>
          <w:rFonts w:ascii="Arial" w:hAnsi="Arial" w:cs="Arial"/>
          <w:b/>
          <w:sz w:val="18"/>
          <w:szCs w:val="18"/>
        </w:rPr>
      </w:pPr>
      <w:r>
        <w:rPr>
          <w:rFonts w:ascii="Arial" w:hAnsi="Arial" w:cs="Arial"/>
          <w:b/>
          <w:sz w:val="18"/>
          <w:szCs w:val="18"/>
        </w:rPr>
        <w:t>Donald Moore</w:t>
      </w:r>
    </w:p>
    <w:p w14:paraId="186905B0" w14:textId="504836AA" w:rsidR="00AA3D40" w:rsidRPr="00B274A2" w:rsidRDefault="00B274A2" w:rsidP="00733BD4">
      <w:pPr>
        <w:jc w:val="right"/>
        <w:rPr>
          <w:rFonts w:ascii="Arial" w:hAnsi="Arial" w:cs="Arial"/>
          <w:b/>
          <w:iCs/>
          <w:sz w:val="18"/>
          <w:szCs w:val="18"/>
        </w:rPr>
      </w:pPr>
      <w:r w:rsidRPr="00B274A2">
        <w:rPr>
          <w:rFonts w:ascii="Arial" w:hAnsi="Arial" w:cs="Arial"/>
          <w:b/>
          <w:iCs/>
          <w:sz w:val="18"/>
          <w:szCs w:val="18"/>
        </w:rPr>
        <w:t>Nat Pyle</w:t>
      </w:r>
    </w:p>
    <w:p w14:paraId="7EF0A2DE"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Liberal Arts</w:t>
      </w:r>
    </w:p>
    <w:p w14:paraId="70A516C1" w14:textId="77777777" w:rsidR="00733BD4" w:rsidRPr="0051503A" w:rsidRDefault="00733BD4" w:rsidP="00733BD4">
      <w:pPr>
        <w:jc w:val="right"/>
        <w:rPr>
          <w:rFonts w:ascii="Arial" w:hAnsi="Arial" w:cs="Arial"/>
          <w:sz w:val="12"/>
          <w:szCs w:val="12"/>
        </w:rPr>
      </w:pPr>
    </w:p>
    <w:p w14:paraId="7034EBCA" w14:textId="75ACDA6C" w:rsidR="00733BD4" w:rsidRPr="00A3463C" w:rsidRDefault="00B274A2" w:rsidP="00733BD4">
      <w:pPr>
        <w:jc w:val="right"/>
        <w:rPr>
          <w:rFonts w:ascii="Arial" w:hAnsi="Arial" w:cs="Arial"/>
          <w:b/>
          <w:sz w:val="18"/>
          <w:szCs w:val="18"/>
        </w:rPr>
      </w:pPr>
      <w:r>
        <w:rPr>
          <w:rFonts w:ascii="Arial" w:hAnsi="Arial" w:cs="Arial"/>
          <w:b/>
          <w:sz w:val="18"/>
          <w:szCs w:val="18"/>
        </w:rPr>
        <w:t>Fred Bourgoin</w:t>
      </w:r>
    </w:p>
    <w:p w14:paraId="394699B9"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Mathematics</w:t>
      </w:r>
    </w:p>
    <w:p w14:paraId="64841310" w14:textId="77777777" w:rsidR="00733BD4" w:rsidRPr="0051503A" w:rsidRDefault="00733BD4" w:rsidP="00733BD4">
      <w:pPr>
        <w:jc w:val="right"/>
        <w:rPr>
          <w:rFonts w:ascii="Arial" w:hAnsi="Arial" w:cs="Arial"/>
          <w:sz w:val="12"/>
          <w:szCs w:val="12"/>
        </w:rPr>
      </w:pPr>
    </w:p>
    <w:p w14:paraId="6044F077" w14:textId="0F5689C5" w:rsidR="00D11705" w:rsidRPr="00A3463C" w:rsidRDefault="00B274A2" w:rsidP="00D11705">
      <w:pPr>
        <w:jc w:val="right"/>
        <w:rPr>
          <w:rFonts w:ascii="Arial" w:hAnsi="Arial" w:cs="Arial"/>
          <w:b/>
          <w:sz w:val="18"/>
          <w:szCs w:val="18"/>
        </w:rPr>
      </w:pPr>
      <w:r>
        <w:rPr>
          <w:rFonts w:ascii="Arial" w:hAnsi="Arial" w:cs="Arial"/>
          <w:b/>
          <w:sz w:val="18"/>
          <w:szCs w:val="18"/>
        </w:rPr>
        <w:t>Sarah Backes-Diaz</w:t>
      </w:r>
    </w:p>
    <w:p w14:paraId="0E7F8737" w14:textId="29743089" w:rsidR="00D11705" w:rsidRDefault="00B274A2" w:rsidP="00D11705">
      <w:pPr>
        <w:jc w:val="right"/>
        <w:rPr>
          <w:rFonts w:ascii="Arial" w:hAnsi="Arial" w:cs="Arial"/>
          <w:b/>
          <w:sz w:val="18"/>
          <w:szCs w:val="18"/>
        </w:rPr>
      </w:pPr>
      <w:r>
        <w:rPr>
          <w:rFonts w:ascii="Arial" w:hAnsi="Arial" w:cs="Arial"/>
          <w:b/>
          <w:sz w:val="18"/>
          <w:szCs w:val="18"/>
        </w:rPr>
        <w:t>Kimm Blackwell</w:t>
      </w:r>
    </w:p>
    <w:p w14:paraId="4D72FC02" w14:textId="34F19D28" w:rsidR="00D11705" w:rsidRDefault="00B274A2" w:rsidP="00D11705">
      <w:pPr>
        <w:jc w:val="right"/>
        <w:rPr>
          <w:rFonts w:ascii="Arial" w:hAnsi="Arial" w:cs="Arial"/>
          <w:b/>
          <w:sz w:val="18"/>
          <w:szCs w:val="18"/>
        </w:rPr>
      </w:pPr>
      <w:r>
        <w:rPr>
          <w:rFonts w:ascii="Arial" w:hAnsi="Arial" w:cs="Arial"/>
          <w:b/>
          <w:sz w:val="18"/>
          <w:szCs w:val="18"/>
        </w:rPr>
        <w:t>R. Constant/</w:t>
      </w:r>
      <w:r w:rsidR="00D11705" w:rsidRPr="00A3463C">
        <w:rPr>
          <w:rFonts w:ascii="Arial" w:hAnsi="Arial" w:cs="Arial"/>
          <w:b/>
          <w:sz w:val="18"/>
          <w:szCs w:val="18"/>
        </w:rPr>
        <w:t>Y</w:t>
      </w:r>
      <w:r>
        <w:rPr>
          <w:rFonts w:ascii="Arial" w:hAnsi="Arial" w:cs="Arial"/>
          <w:b/>
          <w:sz w:val="18"/>
          <w:szCs w:val="18"/>
        </w:rPr>
        <w:t>.</w:t>
      </w:r>
      <w:r w:rsidR="00D11705" w:rsidRPr="00A3463C">
        <w:rPr>
          <w:rFonts w:ascii="Arial" w:hAnsi="Arial" w:cs="Arial"/>
          <w:b/>
          <w:sz w:val="18"/>
          <w:szCs w:val="18"/>
        </w:rPr>
        <w:t xml:space="preserve"> Wang</w:t>
      </w:r>
    </w:p>
    <w:p w14:paraId="3426DB14" w14:textId="41BF15EF" w:rsidR="00B274A2" w:rsidRPr="00A3463C" w:rsidRDefault="00B274A2" w:rsidP="00D11705">
      <w:pPr>
        <w:jc w:val="right"/>
        <w:rPr>
          <w:rFonts w:ascii="Arial" w:hAnsi="Arial" w:cs="Arial"/>
          <w:b/>
          <w:sz w:val="18"/>
          <w:szCs w:val="18"/>
        </w:rPr>
      </w:pPr>
      <w:r>
        <w:rPr>
          <w:rFonts w:ascii="Arial" w:hAnsi="Arial" w:cs="Arial"/>
          <w:b/>
          <w:sz w:val="18"/>
          <w:szCs w:val="18"/>
        </w:rPr>
        <w:t>Kathy Ma</w:t>
      </w:r>
    </w:p>
    <w:p w14:paraId="4F3AA6F3" w14:textId="77777777" w:rsidR="00D11705" w:rsidRDefault="00D11705" w:rsidP="00D11705">
      <w:pPr>
        <w:jc w:val="right"/>
        <w:rPr>
          <w:rFonts w:ascii="Arial" w:hAnsi="Arial" w:cs="Arial"/>
          <w:sz w:val="16"/>
          <w:szCs w:val="16"/>
        </w:rPr>
      </w:pPr>
      <w:r w:rsidRPr="00A3463C">
        <w:rPr>
          <w:rFonts w:ascii="Arial" w:hAnsi="Arial" w:cs="Arial"/>
          <w:sz w:val="16"/>
          <w:szCs w:val="16"/>
        </w:rPr>
        <w:t>Student Services</w:t>
      </w:r>
    </w:p>
    <w:p w14:paraId="2B4CB0AC" w14:textId="77777777" w:rsidR="00D11705" w:rsidRPr="0051503A" w:rsidRDefault="00D11705" w:rsidP="00D11705">
      <w:pPr>
        <w:jc w:val="right"/>
        <w:rPr>
          <w:rFonts w:ascii="Arial" w:hAnsi="Arial" w:cs="Arial"/>
          <w:sz w:val="12"/>
          <w:szCs w:val="12"/>
        </w:rPr>
      </w:pPr>
    </w:p>
    <w:p w14:paraId="22650DA3" w14:textId="61FFF914" w:rsidR="00D11705" w:rsidRDefault="00B274A2" w:rsidP="00B274A2">
      <w:pPr>
        <w:jc w:val="right"/>
        <w:rPr>
          <w:rFonts w:ascii="Arial" w:hAnsi="Arial" w:cs="Arial"/>
          <w:b/>
          <w:sz w:val="18"/>
          <w:szCs w:val="18"/>
        </w:rPr>
      </w:pPr>
      <w:r>
        <w:rPr>
          <w:rFonts w:ascii="Arial" w:hAnsi="Arial" w:cs="Arial"/>
          <w:b/>
          <w:sz w:val="18"/>
          <w:szCs w:val="18"/>
        </w:rPr>
        <w:t>Nancy Angel-Hurtado</w:t>
      </w:r>
    </w:p>
    <w:p w14:paraId="34036F00" w14:textId="50AE04D6" w:rsidR="00B274A2" w:rsidRDefault="00B274A2" w:rsidP="00B274A2">
      <w:pPr>
        <w:jc w:val="right"/>
        <w:rPr>
          <w:rFonts w:ascii="Arial" w:hAnsi="Arial" w:cs="Arial"/>
          <w:b/>
          <w:sz w:val="18"/>
          <w:szCs w:val="18"/>
        </w:rPr>
      </w:pPr>
      <w:proofErr w:type="spellStart"/>
      <w:r>
        <w:rPr>
          <w:rFonts w:ascii="Arial" w:hAnsi="Arial" w:cs="Arial"/>
          <w:b/>
          <w:sz w:val="18"/>
          <w:szCs w:val="18"/>
        </w:rPr>
        <w:t>Turkisha</w:t>
      </w:r>
      <w:proofErr w:type="spellEnd"/>
      <w:r>
        <w:rPr>
          <w:rFonts w:ascii="Arial" w:hAnsi="Arial" w:cs="Arial"/>
          <w:b/>
          <w:sz w:val="18"/>
          <w:szCs w:val="18"/>
        </w:rPr>
        <w:t xml:space="preserve"> Bennett</w:t>
      </w:r>
    </w:p>
    <w:p w14:paraId="3EFC62BB" w14:textId="0D06E29E" w:rsidR="00B274A2" w:rsidRDefault="00B274A2" w:rsidP="00B274A2">
      <w:pPr>
        <w:jc w:val="right"/>
        <w:rPr>
          <w:rFonts w:ascii="Arial" w:hAnsi="Arial" w:cs="Arial"/>
          <w:b/>
          <w:sz w:val="18"/>
          <w:szCs w:val="18"/>
        </w:rPr>
      </w:pPr>
      <w:r>
        <w:rPr>
          <w:rFonts w:ascii="Arial" w:hAnsi="Arial" w:cs="Arial"/>
          <w:b/>
          <w:sz w:val="18"/>
          <w:szCs w:val="18"/>
        </w:rPr>
        <w:t>Jacqueline Burgess</w:t>
      </w:r>
    </w:p>
    <w:p w14:paraId="5C308104" w14:textId="46C6D309" w:rsidR="00B274A2" w:rsidRPr="00A3463C" w:rsidRDefault="00B274A2" w:rsidP="00B274A2">
      <w:pPr>
        <w:jc w:val="right"/>
        <w:rPr>
          <w:rFonts w:ascii="Arial" w:hAnsi="Arial" w:cs="Arial"/>
          <w:b/>
          <w:sz w:val="18"/>
          <w:szCs w:val="18"/>
        </w:rPr>
      </w:pPr>
      <w:r>
        <w:rPr>
          <w:rFonts w:ascii="Arial" w:hAnsi="Arial" w:cs="Arial"/>
          <w:b/>
          <w:sz w:val="18"/>
          <w:szCs w:val="18"/>
        </w:rPr>
        <w:t xml:space="preserve">Vina </w:t>
      </w:r>
      <w:proofErr w:type="spellStart"/>
      <w:r>
        <w:rPr>
          <w:rFonts w:ascii="Arial" w:hAnsi="Arial" w:cs="Arial"/>
          <w:b/>
          <w:sz w:val="18"/>
          <w:szCs w:val="18"/>
        </w:rPr>
        <w:t>Cera</w:t>
      </w:r>
      <w:proofErr w:type="spellEnd"/>
    </w:p>
    <w:p w14:paraId="1FF3B904" w14:textId="77777777" w:rsidR="00733BD4" w:rsidRPr="00A3463C" w:rsidRDefault="00733BD4" w:rsidP="00733BD4">
      <w:pPr>
        <w:jc w:val="right"/>
        <w:rPr>
          <w:rFonts w:ascii="Arial" w:hAnsi="Arial" w:cs="Arial"/>
          <w:sz w:val="16"/>
          <w:szCs w:val="16"/>
        </w:rPr>
      </w:pPr>
      <w:r w:rsidRPr="00A3463C">
        <w:rPr>
          <w:rFonts w:ascii="Arial" w:hAnsi="Arial" w:cs="Arial"/>
          <w:sz w:val="16"/>
          <w:szCs w:val="16"/>
        </w:rPr>
        <w:t>Part-Time Faculty</w:t>
      </w:r>
    </w:p>
    <w:p w14:paraId="640D8BAB" w14:textId="77777777" w:rsidR="00733BD4" w:rsidRPr="002D6B15" w:rsidRDefault="00733BD4" w:rsidP="00733BD4">
      <w:pPr>
        <w:jc w:val="right"/>
        <w:rPr>
          <w:rFonts w:ascii="Arial" w:hAnsi="Arial" w:cs="Arial"/>
          <w:sz w:val="10"/>
          <w:szCs w:val="10"/>
        </w:rPr>
      </w:pPr>
    </w:p>
    <w:p w14:paraId="2E0CFF47" w14:textId="77777777" w:rsidR="002D6B15" w:rsidRPr="002D6B15" w:rsidRDefault="002D6B15" w:rsidP="00733BD4">
      <w:pPr>
        <w:jc w:val="right"/>
        <w:rPr>
          <w:rFonts w:ascii="Arial" w:hAnsi="Arial" w:cs="Arial"/>
          <w:sz w:val="20"/>
          <w:szCs w:val="20"/>
        </w:rPr>
      </w:pPr>
    </w:p>
    <w:tbl>
      <w:tblPr>
        <w:tblStyle w:val="TableGrid"/>
        <w:tblW w:w="864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27"/>
        <w:gridCol w:w="3832"/>
      </w:tblGrid>
      <w:tr w:rsidR="00E32A80" w14:paraId="18542839" w14:textId="77777777" w:rsidTr="00EB48EE">
        <w:trPr>
          <w:jc w:val="center"/>
        </w:trPr>
        <w:tc>
          <w:tcPr>
            <w:tcW w:w="3528" w:type="dxa"/>
            <w:tcMar>
              <w:left w:w="0" w:type="dxa"/>
              <w:right w:w="0" w:type="dxa"/>
            </w:tcMar>
            <w:vAlign w:val="center"/>
          </w:tcPr>
          <w:p w14:paraId="43AA0C7A" w14:textId="77777777" w:rsidR="00E71FC1" w:rsidRDefault="00E71FC1" w:rsidP="00E32A80">
            <w:pPr>
              <w:jc w:val="right"/>
              <w:rPr>
                <w:rFonts w:ascii="Arial" w:hAnsi="Arial" w:cs="Arial"/>
                <w:b/>
                <w:smallCaps/>
                <w:sz w:val="44"/>
                <w:szCs w:val="44"/>
              </w:rPr>
            </w:pPr>
            <w:r w:rsidRPr="00E71FC1">
              <w:rPr>
                <w:rFonts w:ascii="Arial" w:hAnsi="Arial" w:cs="Arial"/>
                <w:b/>
                <w:smallCaps/>
                <w:sz w:val="44"/>
                <w:szCs w:val="44"/>
              </w:rPr>
              <w:t>Laney College</w:t>
            </w:r>
          </w:p>
        </w:tc>
        <w:tc>
          <w:tcPr>
            <w:tcW w:w="1080" w:type="dxa"/>
            <w:tcMar>
              <w:left w:w="0" w:type="dxa"/>
              <w:right w:w="0" w:type="dxa"/>
            </w:tcMar>
            <w:vAlign w:val="center"/>
          </w:tcPr>
          <w:p w14:paraId="6DAD7B4F" w14:textId="77777777" w:rsidR="00E71FC1" w:rsidRDefault="00E71FC1" w:rsidP="00E71FC1">
            <w:pPr>
              <w:jc w:val="center"/>
              <w:rPr>
                <w:rFonts w:ascii="Arial" w:hAnsi="Arial" w:cs="Arial"/>
                <w:b/>
                <w:smallCaps/>
                <w:sz w:val="44"/>
                <w:szCs w:val="44"/>
              </w:rPr>
            </w:pPr>
            <w:r w:rsidRPr="00E71FC1">
              <w:rPr>
                <w:rFonts w:ascii="Arial" w:hAnsi="Arial" w:cs="Arial"/>
                <w:b/>
                <w:smallCaps/>
                <w:noProof/>
                <w:sz w:val="44"/>
                <w:szCs w:val="44"/>
              </w:rPr>
              <w:drawing>
                <wp:inline distT="0" distB="0" distL="0" distR="0" wp14:anchorId="35AC0154" wp14:editId="22BBB860">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ey_logo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3672" w:type="dxa"/>
            <w:tcMar>
              <w:left w:w="0" w:type="dxa"/>
              <w:right w:w="0" w:type="dxa"/>
            </w:tcMar>
            <w:vAlign w:val="center"/>
          </w:tcPr>
          <w:p w14:paraId="3360817B" w14:textId="77777777" w:rsidR="00E71FC1" w:rsidRDefault="00E71FC1" w:rsidP="00E32A80">
            <w:pPr>
              <w:rPr>
                <w:rFonts w:ascii="Arial" w:hAnsi="Arial" w:cs="Arial"/>
                <w:b/>
                <w:smallCaps/>
                <w:sz w:val="44"/>
                <w:szCs w:val="44"/>
              </w:rPr>
            </w:pPr>
            <w:r w:rsidRPr="00E71FC1">
              <w:rPr>
                <w:rFonts w:ascii="Arial" w:hAnsi="Arial" w:cs="Arial"/>
                <w:b/>
                <w:smallCaps/>
                <w:sz w:val="44"/>
                <w:szCs w:val="44"/>
              </w:rPr>
              <w:t>Faculty Senate</w:t>
            </w:r>
          </w:p>
        </w:tc>
      </w:tr>
    </w:tbl>
    <w:p w14:paraId="6F97D2B1" w14:textId="77777777" w:rsidR="00733BD4" w:rsidRDefault="00733BD4" w:rsidP="00E71FC1">
      <w:pPr>
        <w:rPr>
          <w:rFonts w:ascii="Arial" w:hAnsi="Arial" w:cs="Arial"/>
          <w:b/>
          <w:smallCaps/>
        </w:rPr>
      </w:pPr>
    </w:p>
    <w:tbl>
      <w:tblPr>
        <w:tblStyle w:val="TableGrid"/>
        <w:tblpPr w:vertAnchor="page" w:horzAnchor="margin" w:tblpXSpec="center" w:tblpY="14584"/>
        <w:tblOverlap w:val="never"/>
        <w:tblW w:w="8640" w:type="dxa"/>
        <w:tblLook w:val="04A0" w:firstRow="1" w:lastRow="0" w:firstColumn="1" w:lastColumn="0" w:noHBand="0" w:noVBand="1"/>
      </w:tblPr>
      <w:tblGrid>
        <w:gridCol w:w="8640"/>
      </w:tblGrid>
      <w:tr w:rsidR="00F616C3" w14:paraId="4A810440" w14:textId="77777777" w:rsidTr="0051503A">
        <w:tc>
          <w:tcPr>
            <w:tcW w:w="8640" w:type="dxa"/>
            <w:tcBorders>
              <w:top w:val="single" w:sz="4" w:space="0" w:color="auto"/>
              <w:left w:val="nil"/>
              <w:bottom w:val="single" w:sz="4" w:space="0" w:color="auto"/>
              <w:right w:val="nil"/>
            </w:tcBorders>
            <w:tcMar>
              <w:top w:w="58" w:type="dxa"/>
              <w:left w:w="115" w:type="dxa"/>
              <w:bottom w:w="86" w:type="dxa"/>
              <w:right w:w="115" w:type="dxa"/>
            </w:tcMar>
          </w:tcPr>
          <w:p w14:paraId="2E7AD526" w14:textId="77777777" w:rsidR="00F616C3" w:rsidRPr="00F616C3" w:rsidRDefault="00F616C3" w:rsidP="0051503A">
            <w:pPr>
              <w:jc w:val="center"/>
              <w:rPr>
                <w:rFonts w:ascii="Arial" w:hAnsi="Arial" w:cs="Arial"/>
                <w:b/>
                <w:smallCaps/>
                <w:sz w:val="18"/>
                <w:szCs w:val="18"/>
              </w:rPr>
            </w:pPr>
            <w:r w:rsidRPr="00F616C3">
              <w:rPr>
                <w:rFonts w:ascii="Arial" w:hAnsi="Arial" w:cs="Arial"/>
                <w:b/>
                <w:smallCaps/>
                <w:sz w:val="18"/>
                <w:szCs w:val="18"/>
              </w:rPr>
              <w:t>900 Fallon Street • Oakland, CA 94607 • Room T-416</w:t>
            </w:r>
          </w:p>
          <w:p w14:paraId="394FEE98" w14:textId="77777777" w:rsidR="00F616C3" w:rsidRPr="00F616C3" w:rsidRDefault="00F616C3" w:rsidP="0051503A">
            <w:pPr>
              <w:jc w:val="center"/>
              <w:rPr>
                <w:rFonts w:ascii="Arial" w:hAnsi="Arial" w:cs="Arial"/>
                <w:b/>
                <w:smallCaps/>
                <w:sz w:val="18"/>
                <w:szCs w:val="18"/>
              </w:rPr>
            </w:pPr>
            <w:r w:rsidRPr="00F616C3">
              <w:rPr>
                <w:rFonts w:ascii="Arial" w:hAnsi="Arial" w:cs="Arial"/>
                <w:b/>
                <w:smallCaps/>
                <w:sz w:val="18"/>
                <w:szCs w:val="18"/>
              </w:rPr>
              <w:t>510.466.7333 (Voice) • 510.986.6900 (FAX)</w:t>
            </w:r>
          </w:p>
        </w:tc>
      </w:tr>
    </w:tbl>
    <w:p w14:paraId="528CEC95" w14:textId="508C0B43" w:rsidR="00EB48EE" w:rsidRPr="00E32A80" w:rsidRDefault="00EB48EE" w:rsidP="00E71FC1">
      <w:pPr>
        <w:rPr>
          <w:rFonts w:ascii="Arial" w:hAnsi="Arial" w:cs="Arial"/>
          <w:b/>
          <w:smallCaps/>
        </w:rPr>
      </w:pPr>
    </w:p>
    <w:sectPr w:rsidR="00EB48EE" w:rsidRPr="00E32A80" w:rsidSect="00E71FC1">
      <w:headerReference w:type="even" r:id="rId14"/>
      <w:headerReference w:type="default" r:id="rId15"/>
      <w:footerReference w:type="even" r:id="rId16"/>
      <w:footerReference w:type="default" r:id="rId17"/>
      <w:headerReference w:type="first" r:id="rId18"/>
      <w:footerReference w:type="first" r:id="rId19"/>
      <w:pgSz w:w="12240" w:h="15840"/>
      <w:pgMar w:top="792" w:right="720" w:bottom="792" w:left="360" w:header="720" w:footer="720" w:gutter="0"/>
      <w:cols w:num="2" w:sep="1" w:space="360" w:equalWidth="0">
        <w:col w:w="2160" w:space="360"/>
        <w:col w:w="8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3B51" w14:textId="77777777" w:rsidR="000E67B3" w:rsidRDefault="000E67B3" w:rsidP="00FD3058">
      <w:r>
        <w:separator/>
      </w:r>
    </w:p>
  </w:endnote>
  <w:endnote w:type="continuationSeparator" w:id="0">
    <w:p w14:paraId="51619565" w14:textId="77777777" w:rsidR="000E67B3" w:rsidRDefault="000E67B3" w:rsidP="00FD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4C3" w14:textId="77777777" w:rsidR="00B845DF" w:rsidRDefault="00B84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EAE1" w14:textId="77777777" w:rsidR="00B845DF" w:rsidRDefault="00B84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91CD" w14:textId="77777777" w:rsidR="00B845DF" w:rsidRDefault="00B8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D3DB" w14:textId="77777777" w:rsidR="000E67B3" w:rsidRDefault="000E67B3" w:rsidP="00FD3058">
      <w:r>
        <w:separator/>
      </w:r>
    </w:p>
  </w:footnote>
  <w:footnote w:type="continuationSeparator" w:id="0">
    <w:p w14:paraId="41F8E9C9" w14:textId="77777777" w:rsidR="000E67B3" w:rsidRDefault="000E67B3" w:rsidP="00FD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4DBD" w14:textId="77777777" w:rsidR="00B845DF" w:rsidRDefault="00B84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4FE5" w14:textId="77777777" w:rsidR="00B845DF" w:rsidRDefault="00B84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0512" w14:textId="77777777" w:rsidR="00B845DF" w:rsidRDefault="00B84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6F20"/>
    <w:multiLevelType w:val="hybridMultilevel"/>
    <w:tmpl w:val="7B2EF0FA"/>
    <w:lvl w:ilvl="0" w:tplc="1D521B5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93D9C"/>
    <w:multiLevelType w:val="hybridMultilevel"/>
    <w:tmpl w:val="64D24BD6"/>
    <w:lvl w:ilvl="0" w:tplc="04090013">
      <w:start w:val="1"/>
      <w:numFmt w:val="upperRoman"/>
      <w:lvlText w:val="%1."/>
      <w:lvlJc w:val="right"/>
      <w:pPr>
        <w:ind w:left="720" w:hanging="360"/>
      </w:pPr>
    </w:lvl>
    <w:lvl w:ilvl="1" w:tplc="680E5014">
      <w:start w:val="1"/>
      <w:numFmt w:val="lowerLetter"/>
      <w:lvlText w:val="%2."/>
      <w:lvlJc w:val="left"/>
      <w:pPr>
        <w:ind w:left="1440" w:hanging="360"/>
      </w:pPr>
      <w:rPr>
        <w:rFonts w:hint="default"/>
        <w:b w:val="0"/>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B06EE"/>
    <w:multiLevelType w:val="multilevel"/>
    <w:tmpl w:val="E3BC34A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3566067">
    <w:abstractNumId w:val="1"/>
  </w:num>
  <w:num w:numId="2" w16cid:durableId="2050765421">
    <w:abstractNumId w:val="2"/>
  </w:num>
  <w:num w:numId="3" w16cid:durableId="94079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D4"/>
    <w:rsid w:val="00003A41"/>
    <w:rsid w:val="00087632"/>
    <w:rsid w:val="000B3D5D"/>
    <w:rsid w:val="000C253A"/>
    <w:rsid w:val="000D51D2"/>
    <w:rsid w:val="000E5612"/>
    <w:rsid w:val="000E67B3"/>
    <w:rsid w:val="00106D0D"/>
    <w:rsid w:val="001278DA"/>
    <w:rsid w:val="00135551"/>
    <w:rsid w:val="00147FE2"/>
    <w:rsid w:val="00154F55"/>
    <w:rsid w:val="0016120A"/>
    <w:rsid w:val="001658FB"/>
    <w:rsid w:val="00171E44"/>
    <w:rsid w:val="001755BC"/>
    <w:rsid w:val="00187C39"/>
    <w:rsid w:val="001A02B2"/>
    <w:rsid w:val="001A1EE0"/>
    <w:rsid w:val="001B05CC"/>
    <w:rsid w:val="002106BC"/>
    <w:rsid w:val="00216E9A"/>
    <w:rsid w:val="002278B6"/>
    <w:rsid w:val="002336A9"/>
    <w:rsid w:val="0024276B"/>
    <w:rsid w:val="00276397"/>
    <w:rsid w:val="002C1EAD"/>
    <w:rsid w:val="002D6B15"/>
    <w:rsid w:val="002D7A88"/>
    <w:rsid w:val="002F21DC"/>
    <w:rsid w:val="003167D1"/>
    <w:rsid w:val="003278E1"/>
    <w:rsid w:val="00363FE1"/>
    <w:rsid w:val="00365155"/>
    <w:rsid w:val="003A36DA"/>
    <w:rsid w:val="003C099D"/>
    <w:rsid w:val="003E6F52"/>
    <w:rsid w:val="00404171"/>
    <w:rsid w:val="004129A1"/>
    <w:rsid w:val="00417912"/>
    <w:rsid w:val="00430F1B"/>
    <w:rsid w:val="00461071"/>
    <w:rsid w:val="0048534F"/>
    <w:rsid w:val="004B7A60"/>
    <w:rsid w:val="004C5CD5"/>
    <w:rsid w:val="004E277A"/>
    <w:rsid w:val="005008B6"/>
    <w:rsid w:val="00513559"/>
    <w:rsid w:val="0051503A"/>
    <w:rsid w:val="00523ED7"/>
    <w:rsid w:val="00534C69"/>
    <w:rsid w:val="0053680F"/>
    <w:rsid w:val="00556043"/>
    <w:rsid w:val="00582440"/>
    <w:rsid w:val="005864E3"/>
    <w:rsid w:val="005A2046"/>
    <w:rsid w:val="005C14AA"/>
    <w:rsid w:val="005D0EAA"/>
    <w:rsid w:val="005F6CDE"/>
    <w:rsid w:val="00602DEE"/>
    <w:rsid w:val="00620C06"/>
    <w:rsid w:val="00623012"/>
    <w:rsid w:val="0063427D"/>
    <w:rsid w:val="00634DBD"/>
    <w:rsid w:val="00646987"/>
    <w:rsid w:val="00656CEB"/>
    <w:rsid w:val="006649CE"/>
    <w:rsid w:val="00677D15"/>
    <w:rsid w:val="00681E55"/>
    <w:rsid w:val="0069402D"/>
    <w:rsid w:val="006A5562"/>
    <w:rsid w:val="006B41BA"/>
    <w:rsid w:val="006F3BB9"/>
    <w:rsid w:val="007064C2"/>
    <w:rsid w:val="00707563"/>
    <w:rsid w:val="00712632"/>
    <w:rsid w:val="0072416A"/>
    <w:rsid w:val="007250DC"/>
    <w:rsid w:val="00733BD4"/>
    <w:rsid w:val="007517B8"/>
    <w:rsid w:val="00767004"/>
    <w:rsid w:val="00772D33"/>
    <w:rsid w:val="00791F4A"/>
    <w:rsid w:val="007B12BB"/>
    <w:rsid w:val="008457A2"/>
    <w:rsid w:val="008460A2"/>
    <w:rsid w:val="00850A1E"/>
    <w:rsid w:val="0087355F"/>
    <w:rsid w:val="00876233"/>
    <w:rsid w:val="00882210"/>
    <w:rsid w:val="00884BB8"/>
    <w:rsid w:val="0089604E"/>
    <w:rsid w:val="008A466A"/>
    <w:rsid w:val="008A5DCD"/>
    <w:rsid w:val="008B63C7"/>
    <w:rsid w:val="00910903"/>
    <w:rsid w:val="00920D9E"/>
    <w:rsid w:val="00921699"/>
    <w:rsid w:val="009476E3"/>
    <w:rsid w:val="009549AF"/>
    <w:rsid w:val="0098507C"/>
    <w:rsid w:val="009A2542"/>
    <w:rsid w:val="009A74B8"/>
    <w:rsid w:val="009D0E12"/>
    <w:rsid w:val="009D1B0F"/>
    <w:rsid w:val="009D30A5"/>
    <w:rsid w:val="00A3463C"/>
    <w:rsid w:val="00A9767F"/>
    <w:rsid w:val="00AA3D40"/>
    <w:rsid w:val="00AD18A0"/>
    <w:rsid w:val="00AE0670"/>
    <w:rsid w:val="00B2740D"/>
    <w:rsid w:val="00B274A2"/>
    <w:rsid w:val="00B542B4"/>
    <w:rsid w:val="00B57A8D"/>
    <w:rsid w:val="00B7292A"/>
    <w:rsid w:val="00B77727"/>
    <w:rsid w:val="00B845DF"/>
    <w:rsid w:val="00B87849"/>
    <w:rsid w:val="00B95B99"/>
    <w:rsid w:val="00BE4765"/>
    <w:rsid w:val="00C15769"/>
    <w:rsid w:val="00C30B8B"/>
    <w:rsid w:val="00C474D6"/>
    <w:rsid w:val="00C627FD"/>
    <w:rsid w:val="00C67C37"/>
    <w:rsid w:val="00C72C4B"/>
    <w:rsid w:val="00D0028A"/>
    <w:rsid w:val="00D11705"/>
    <w:rsid w:val="00D309AB"/>
    <w:rsid w:val="00D36A62"/>
    <w:rsid w:val="00D416DB"/>
    <w:rsid w:val="00D4568A"/>
    <w:rsid w:val="00D545A6"/>
    <w:rsid w:val="00D60DDE"/>
    <w:rsid w:val="00D644F2"/>
    <w:rsid w:val="00D736D0"/>
    <w:rsid w:val="00D75BC3"/>
    <w:rsid w:val="00DA1F79"/>
    <w:rsid w:val="00DA6970"/>
    <w:rsid w:val="00DC1F0E"/>
    <w:rsid w:val="00DE575E"/>
    <w:rsid w:val="00DF5677"/>
    <w:rsid w:val="00E04FCE"/>
    <w:rsid w:val="00E167E3"/>
    <w:rsid w:val="00E32A80"/>
    <w:rsid w:val="00E507C3"/>
    <w:rsid w:val="00E514CA"/>
    <w:rsid w:val="00E71FC1"/>
    <w:rsid w:val="00E72915"/>
    <w:rsid w:val="00EA7574"/>
    <w:rsid w:val="00EB48EE"/>
    <w:rsid w:val="00EC1A01"/>
    <w:rsid w:val="00EC43E9"/>
    <w:rsid w:val="00EC56A0"/>
    <w:rsid w:val="00ED2927"/>
    <w:rsid w:val="00F16DEA"/>
    <w:rsid w:val="00F36C93"/>
    <w:rsid w:val="00F43A54"/>
    <w:rsid w:val="00F616C3"/>
    <w:rsid w:val="00F8165D"/>
    <w:rsid w:val="00F87729"/>
    <w:rsid w:val="00F90354"/>
    <w:rsid w:val="00F969E1"/>
    <w:rsid w:val="00FC5E5A"/>
    <w:rsid w:val="00FD2FDB"/>
    <w:rsid w:val="00FD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B4F9A"/>
  <w15:chartTrackingRefBased/>
  <w15:docId w15:val="{AE8A4E16-27D3-4F8B-9CE3-9672762A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2B2"/>
    <w:pPr>
      <w:ind w:left="720"/>
      <w:contextualSpacing/>
    </w:pPr>
  </w:style>
  <w:style w:type="paragraph" w:styleId="Header">
    <w:name w:val="header"/>
    <w:basedOn w:val="Normal"/>
    <w:link w:val="HeaderChar"/>
    <w:uiPriority w:val="99"/>
    <w:unhideWhenUsed/>
    <w:rsid w:val="00FD3058"/>
    <w:pPr>
      <w:tabs>
        <w:tab w:val="center" w:pos="4680"/>
        <w:tab w:val="right" w:pos="9360"/>
      </w:tabs>
    </w:pPr>
  </w:style>
  <w:style w:type="character" w:customStyle="1" w:styleId="HeaderChar">
    <w:name w:val="Header Char"/>
    <w:basedOn w:val="DefaultParagraphFont"/>
    <w:link w:val="Header"/>
    <w:uiPriority w:val="99"/>
    <w:rsid w:val="00FD3058"/>
  </w:style>
  <w:style w:type="paragraph" w:styleId="Footer">
    <w:name w:val="footer"/>
    <w:basedOn w:val="Normal"/>
    <w:link w:val="FooterChar"/>
    <w:uiPriority w:val="99"/>
    <w:unhideWhenUsed/>
    <w:rsid w:val="00FD3058"/>
    <w:pPr>
      <w:tabs>
        <w:tab w:val="center" w:pos="4680"/>
        <w:tab w:val="right" w:pos="9360"/>
      </w:tabs>
    </w:pPr>
  </w:style>
  <w:style w:type="character" w:customStyle="1" w:styleId="FooterChar">
    <w:name w:val="Footer Char"/>
    <w:basedOn w:val="DefaultParagraphFont"/>
    <w:link w:val="Footer"/>
    <w:uiPriority w:val="99"/>
    <w:rsid w:val="00FD3058"/>
  </w:style>
  <w:style w:type="paragraph" w:styleId="BalloonText">
    <w:name w:val="Balloon Text"/>
    <w:basedOn w:val="Normal"/>
    <w:link w:val="BalloonTextChar"/>
    <w:uiPriority w:val="99"/>
    <w:semiHidden/>
    <w:unhideWhenUsed/>
    <w:rsid w:val="00C72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4B"/>
    <w:rPr>
      <w:rFonts w:ascii="Segoe UI" w:hAnsi="Segoe UI" w:cs="Segoe UI"/>
      <w:sz w:val="18"/>
      <w:szCs w:val="18"/>
    </w:rPr>
  </w:style>
  <w:style w:type="paragraph" w:styleId="NormalWeb">
    <w:name w:val="Normal (Web)"/>
    <w:basedOn w:val="Normal"/>
    <w:uiPriority w:val="99"/>
    <w:semiHidden/>
    <w:unhideWhenUsed/>
    <w:rsid w:val="009D0E1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ca/laney/Board.nsf/files/CNBUH37C12B8/$file/letter%20to%20IVC%20Smith%20re%20FPC%20concerns%2012.12.22.pdf"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boarddocs.com/ca/laney/Board.nsf/files/CKKM7K59D8E5/$file/LFPC%20report%20for%20DFC%2010.7.22.pdf" TargetMode="External"/><Relationship Id="rId12" Type="http://schemas.openxmlformats.org/officeDocument/2006/relationships/hyperlink" Target="https://go.boarddocs.com/ca/laney/Board.nsf/files/CNBU9A7AEB02/$file/ivc%20smith%20response%2012.13.2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boarddocs.com/ca/laney/Board.nsf/files/CNBUH37C12B8/$file/letter%20to%20IVC%20Smith%20re%20FPC%20concerns%2012.12.2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boarddocs.com/ca/laney/Board.nsf/files/CKKM7K59D8E5/$file/LFPC%20report%20for%20DFC%2010.7.22.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o.boarddocs.com/ca/laney/Board.nsf/files/CNBU9A7AEB02/$file/ivc%20smith%20response%2012.13.2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Bourgoin</dc:creator>
  <cp:keywords/>
  <dc:description/>
  <cp:lastModifiedBy>Leslie Blackie</cp:lastModifiedBy>
  <cp:revision>2</cp:revision>
  <cp:lastPrinted>2023-02-09T18:38:00Z</cp:lastPrinted>
  <dcterms:created xsi:type="dcterms:W3CDTF">2023-03-09T21:28:00Z</dcterms:created>
  <dcterms:modified xsi:type="dcterms:W3CDTF">2023-03-09T21:28:00Z</dcterms:modified>
</cp:coreProperties>
</file>