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F101" w14:textId="77777777" w:rsidR="00073CD2" w:rsidRDefault="00073CD2">
      <w:pPr>
        <w:pStyle w:val="Normal1"/>
        <w:rPr>
          <w:rFonts w:ascii="Arial Narrow" w:eastAsia="Arial Narrow" w:hAnsi="Arial Narrow" w:cs="Arial Narrow"/>
          <w:color w:val="FF0000"/>
        </w:rPr>
      </w:pPr>
      <w:bookmarkStart w:id="0" w:name="_GoBack"/>
      <w:bookmarkEnd w:id="0"/>
    </w:p>
    <w:tbl>
      <w:tblPr>
        <w:tblStyle w:val="a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DC4699" w14:paraId="5BA8B03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7DDA" w14:textId="50D82E6F" w:rsidR="00DC4699" w:rsidRPr="00A95E19" w:rsidRDefault="00DC4699" w:rsidP="00DC4699">
            <w:pPr>
              <w:shd w:val="clear" w:color="auto" w:fill="FFFFFF"/>
              <w:rPr>
                <w:color w:val="222222"/>
              </w:rPr>
            </w:pPr>
            <w:r w:rsidRPr="00A95E19">
              <w:rPr>
                <w:color w:val="222222"/>
              </w:rPr>
              <w:t>final work from Maisha for College Council</w:t>
            </w:r>
          </w:p>
          <w:p w14:paraId="17565E1C" w14:textId="77777777" w:rsidR="00DC4699" w:rsidRPr="00A95E19" w:rsidRDefault="00DC4699" w:rsidP="00DC4699">
            <w:pPr>
              <w:shd w:val="clear" w:color="auto" w:fill="FFFFFF"/>
              <w:rPr>
                <w:color w:val="222222"/>
              </w:rPr>
            </w:pPr>
          </w:p>
          <w:p w14:paraId="4056B3B9" w14:textId="77777777" w:rsidR="00C52E8C" w:rsidRPr="00A95E19" w:rsidRDefault="00C52E8C" w:rsidP="00C52E8C">
            <w:pPr>
              <w:pStyle w:val="Normal1"/>
            </w:pPr>
            <w:r w:rsidRPr="00A95E19">
              <w:t xml:space="preserve">We have agreed to invite student services when necessary </w:t>
            </w:r>
          </w:p>
          <w:p w14:paraId="5939A1D6" w14:textId="77777777" w:rsidR="00C52E8C" w:rsidRPr="00A95E19" w:rsidRDefault="00C52E8C" w:rsidP="00C52E8C">
            <w:pPr>
              <w:pStyle w:val="Normal1"/>
            </w:pPr>
            <w:r w:rsidRPr="00A95E19">
              <w:t xml:space="preserve">Two pathways coordinators gone </w:t>
            </w:r>
          </w:p>
          <w:p w14:paraId="13028296" w14:textId="77777777" w:rsidR="00C52E8C" w:rsidRPr="00A95E19" w:rsidRDefault="00C52E8C" w:rsidP="00C52E8C">
            <w:pPr>
              <w:pStyle w:val="Normal1"/>
            </w:pPr>
            <w:r w:rsidRPr="00A95E19">
              <w:t xml:space="preserve">Tutor Coordinator appointed by college </w:t>
            </w:r>
            <w:proofErr w:type="spellStart"/>
            <w:r w:rsidRPr="00A95E19">
              <w:t>pres</w:t>
            </w:r>
            <w:proofErr w:type="spellEnd"/>
            <w:r w:rsidRPr="00A95E19">
              <w:t xml:space="preserve"> </w:t>
            </w:r>
          </w:p>
          <w:p w14:paraId="625860EC" w14:textId="6E839075" w:rsidR="00C52E8C" w:rsidRPr="00A95E19" w:rsidRDefault="00C52E8C" w:rsidP="00C52E8C">
            <w:pPr>
              <w:pStyle w:val="Normal1"/>
            </w:pPr>
            <w:r w:rsidRPr="00A95E19">
              <w:t xml:space="preserve">We are asking for a noncredit rep </w:t>
            </w:r>
          </w:p>
          <w:p w14:paraId="4849C35A" w14:textId="71963137" w:rsidR="00C52E8C" w:rsidRPr="00A95E19" w:rsidRDefault="00C52E8C" w:rsidP="00C52E8C">
            <w:pPr>
              <w:pStyle w:val="Normal1"/>
            </w:pPr>
            <w:r w:rsidRPr="00A95E19">
              <w:t xml:space="preserve">In terms of </w:t>
            </w:r>
            <w:r w:rsidR="00376926" w:rsidRPr="00A95E19">
              <w:t>Liaisons</w:t>
            </w:r>
            <w:r w:rsidRPr="00A95E19">
              <w:t xml:space="preserve">, it’s good to inform them (cc them on emails) so that they know </w:t>
            </w:r>
            <w:proofErr w:type="spellStart"/>
            <w:r w:rsidRPr="00A95E19">
              <w:t>its</w:t>
            </w:r>
            <w:proofErr w:type="spellEnd"/>
            <w:r w:rsidRPr="00A95E19">
              <w:t xml:space="preserve"> possible to ask for funding? They should be on the list and receive minutes. </w:t>
            </w:r>
          </w:p>
          <w:p w14:paraId="1173AA06" w14:textId="1D4E5DD5" w:rsidR="00376926" w:rsidRPr="00A95E19" w:rsidRDefault="00376926" w:rsidP="00C52E8C">
            <w:pPr>
              <w:pStyle w:val="Normal1"/>
            </w:pPr>
            <w:r w:rsidRPr="00A95E19">
              <w:t>Add R.O.C. and Umoja</w:t>
            </w:r>
          </w:p>
          <w:p w14:paraId="29F823BE" w14:textId="47A2B26C" w:rsidR="00DC4699" w:rsidRPr="00A95E19" w:rsidRDefault="004412BC" w:rsidP="00A95E19">
            <w:pPr>
              <w:shd w:val="clear" w:color="auto" w:fill="FFFFFF"/>
              <w:rPr>
                <w:color w:val="222222"/>
              </w:rPr>
            </w:pPr>
            <w:r w:rsidRPr="00A95E19">
              <w:rPr>
                <w:color w:val="222222"/>
              </w:rPr>
              <w:t>Everybody’s assignments are for two years, and they should think about grooming their replacements in their second year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B6B2" w14:textId="29EAFF7F" w:rsidR="00C52E8C" w:rsidRPr="00A95E19" w:rsidRDefault="00376926" w:rsidP="00133CF2">
            <w:pPr>
              <w:pStyle w:val="Normal1"/>
            </w:pPr>
            <w:r w:rsidRPr="00A95E19">
              <w:t xml:space="preserve">APPROVED </w:t>
            </w:r>
          </w:p>
          <w:p w14:paraId="2F7FFA0E" w14:textId="31FBC3D3" w:rsidR="00DC4699" w:rsidRPr="00A95E19" w:rsidRDefault="00376926" w:rsidP="00133CF2">
            <w:pPr>
              <w:pStyle w:val="Normal1"/>
            </w:pPr>
            <w:r w:rsidRPr="00A95E19">
              <w:t xml:space="preserve">Early in the year, invite liaisons to a meeting to introduce them to our charge. 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96E" w14:textId="5B588D1D" w:rsidR="007D0A54" w:rsidRPr="00A95E19" w:rsidRDefault="001E756D" w:rsidP="00E63DD1">
            <w:pPr>
              <w:pStyle w:val="Normal1"/>
            </w:pPr>
            <w:r w:rsidRPr="00A95E19">
              <w:t xml:space="preserve"> </w:t>
            </w:r>
            <w:r w:rsidR="007D0A54" w:rsidRPr="00A95E19">
              <w:t xml:space="preserve"> </w:t>
            </w:r>
            <w:r w:rsidRPr="00A95E19">
              <w:t xml:space="preserve">1.Unstuck Center conversation continued </w:t>
            </w:r>
          </w:p>
          <w:p w14:paraId="45F99038" w14:textId="59B211DE" w:rsidR="001E756D" w:rsidRPr="00A95E19" w:rsidRDefault="00050CD4" w:rsidP="00E63DD1">
            <w:pPr>
              <w:pStyle w:val="Normal1"/>
            </w:pPr>
            <w:r w:rsidRPr="00A95E19">
              <w:t>Suzan: We should join forces with DE committee</w:t>
            </w:r>
            <w:r w:rsidR="00A77DE0" w:rsidRPr="00A95E19">
              <w:t>. DE plan includes mentions of the success center</w:t>
            </w:r>
          </w:p>
          <w:p w14:paraId="0CC77823" w14:textId="77777777" w:rsidR="00050CD4" w:rsidRPr="00A95E19" w:rsidRDefault="00050CD4" w:rsidP="00E63DD1">
            <w:pPr>
              <w:pStyle w:val="Normal1"/>
            </w:pPr>
            <w:r w:rsidRPr="00A95E19">
              <w:t xml:space="preserve">Dean Chan: Should we invite Vicki? She has been talking about student success committee. </w:t>
            </w:r>
          </w:p>
          <w:p w14:paraId="358A4593" w14:textId="6F2A666D" w:rsidR="00050CD4" w:rsidRPr="00A95E19" w:rsidRDefault="00050CD4" w:rsidP="00E63DD1">
            <w:pPr>
              <w:pStyle w:val="Normal1"/>
            </w:pPr>
            <w:r w:rsidRPr="00A95E19">
              <w:t xml:space="preserve">Beth: What about Mildred?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1CB" w14:textId="77777777" w:rsidR="00133CF2" w:rsidRPr="00A95E19" w:rsidRDefault="00133CF2" w:rsidP="00133CF2">
            <w:pPr>
              <w:pStyle w:val="Normal1"/>
            </w:pPr>
            <w:r w:rsidRPr="00A95E19">
              <w:t xml:space="preserve"> Specific next steps to be taken:</w:t>
            </w:r>
          </w:p>
          <w:p w14:paraId="772C8BFD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>Come up with budget/costs</w:t>
            </w:r>
          </w:p>
          <w:p w14:paraId="0303618C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 xml:space="preserve">Make a mission statement. </w:t>
            </w:r>
          </w:p>
          <w:p w14:paraId="33C1FC6B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 xml:space="preserve">Reach out to Kim Bridges or Johnny Williams to hire CIS students to be tutors. </w:t>
            </w:r>
          </w:p>
          <w:p w14:paraId="33FD766E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>Invite Rupinder to next meeting?</w:t>
            </w:r>
          </w:p>
          <w:p w14:paraId="1DB53779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 xml:space="preserve">Contact Steven Corlett to discuss site for unstuck center. </w:t>
            </w:r>
          </w:p>
          <w:p w14:paraId="4C1DEACF" w14:textId="77777777" w:rsidR="00133CF2" w:rsidRPr="00A95E19" w:rsidRDefault="00133CF2" w:rsidP="00133CF2">
            <w:pPr>
              <w:pStyle w:val="Normal1"/>
              <w:numPr>
                <w:ilvl w:val="0"/>
                <w:numId w:val="7"/>
              </w:numPr>
            </w:pPr>
            <w:r w:rsidRPr="00A95E19">
              <w:t xml:space="preserve">Write application so there is consistent message. Eleni sent out emergency application for space. </w:t>
            </w:r>
          </w:p>
          <w:p w14:paraId="6B5CD4B4" w14:textId="319BCDE8" w:rsidR="00910165" w:rsidRPr="00A95E19" w:rsidRDefault="00910165" w:rsidP="00910165">
            <w:pPr>
              <w:pStyle w:val="Normal1"/>
            </w:pP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666" w14:textId="305B26E1" w:rsidR="00073CD2" w:rsidRPr="00A95E19" w:rsidRDefault="001E756D">
            <w:pPr>
              <w:pStyle w:val="Normal1"/>
            </w:pPr>
            <w:r w:rsidRPr="00A95E19">
              <w:t xml:space="preserve">2.What are the needs of DSPS students in the context of acceleration? </w:t>
            </w:r>
          </w:p>
          <w:p w14:paraId="567DD96C" w14:textId="28D91FCD" w:rsidR="001E756D" w:rsidRPr="00A95E19" w:rsidRDefault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1A93" w14:textId="0DD0C688" w:rsidR="00693EB9" w:rsidRPr="00A95E19" w:rsidRDefault="00133CF2" w:rsidP="00BE5C00">
            <w:pPr>
              <w:pStyle w:val="Normal1"/>
            </w:pPr>
            <w:r w:rsidRPr="00A95E19">
              <w:t xml:space="preserve"> </w:t>
            </w:r>
            <w:r w:rsidR="00A95E19" w:rsidRPr="00A95E19">
              <w:t>Not discussed</w:t>
            </w: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BE02" w14:textId="69FAF66C" w:rsidR="008A4D10" w:rsidRPr="00A95E19" w:rsidRDefault="001E756D" w:rsidP="008A4D10">
            <w:pPr>
              <w:pStyle w:val="Normal1"/>
            </w:pPr>
            <w:r w:rsidRPr="00A95E19">
              <w:t>3.Funding proposals</w:t>
            </w:r>
          </w:p>
          <w:p w14:paraId="1503BFFE" w14:textId="747B6EF5" w:rsidR="00467C05" w:rsidRPr="00A95E19" w:rsidRDefault="00A95E19" w:rsidP="008A4D10">
            <w:pPr>
              <w:pStyle w:val="Normal1"/>
            </w:pPr>
            <w:r w:rsidRPr="00A95E19">
              <w:t xml:space="preserve">1. </w:t>
            </w:r>
            <w:r w:rsidR="00AC299A" w:rsidRPr="00A95E19">
              <w:t>embedded tutoring for noncredit ESOL classes</w:t>
            </w:r>
          </w:p>
          <w:p w14:paraId="08F2E9AB" w14:textId="594E0EC7" w:rsidR="001E756D" w:rsidRPr="00A95E19" w:rsidRDefault="00A95E19" w:rsidP="008A4D10">
            <w:pPr>
              <w:pStyle w:val="Normal1"/>
            </w:pPr>
            <w:r w:rsidRPr="00A95E19">
              <w:t xml:space="preserve">2. </w:t>
            </w:r>
            <w:proofErr w:type="spellStart"/>
            <w:r w:rsidR="00AC299A" w:rsidRPr="00A95E19">
              <w:t>voicethread</w:t>
            </w:r>
            <w:proofErr w:type="spellEnd"/>
            <w:r w:rsidR="00AC299A" w:rsidRPr="00A95E19">
              <w:t xml:space="preserve"> subscription</w:t>
            </w:r>
          </w:p>
          <w:p w14:paraId="1A12C937" w14:textId="250FD335" w:rsidR="00AC299A" w:rsidRPr="00A95E19" w:rsidRDefault="00A95E19" w:rsidP="008A4D10">
            <w:pPr>
              <w:pStyle w:val="Normal1"/>
            </w:pPr>
            <w:r w:rsidRPr="00A95E19">
              <w:t xml:space="preserve">3. </w:t>
            </w:r>
            <w:r w:rsidR="00AC299A" w:rsidRPr="00A95E19">
              <w:t>travel for AB705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39C" w14:textId="320E4FA7" w:rsidR="00073CD2" w:rsidRPr="00A95E19" w:rsidRDefault="00133CF2">
            <w:pPr>
              <w:pStyle w:val="Normal1"/>
            </w:pPr>
            <w:r w:rsidRPr="00A95E19">
              <w:t xml:space="preserve"> </w:t>
            </w:r>
            <w:r w:rsidR="00A95E19" w:rsidRPr="00A95E19">
              <w:t>All approved</w:t>
            </w:r>
          </w:p>
          <w:p w14:paraId="4A12CE5D" w14:textId="4AED10E7" w:rsidR="00467C05" w:rsidRPr="00A95E19" w:rsidRDefault="00A95E19">
            <w:pPr>
              <w:pStyle w:val="Normal1"/>
            </w:pPr>
            <w:proofErr w:type="spellStart"/>
            <w:r w:rsidRPr="00A95E19">
              <w:t>Voicethread</w:t>
            </w:r>
            <w:proofErr w:type="spellEnd"/>
            <w:r w:rsidRPr="00A95E19">
              <w:t xml:space="preserve"> a</w:t>
            </w:r>
            <w:r w:rsidR="00AC299A" w:rsidRPr="00A95E19">
              <w:t>pproved for 600 users</w:t>
            </w:r>
          </w:p>
          <w:p w14:paraId="5B377D17" w14:textId="77777777" w:rsidR="00937D78" w:rsidRPr="00A95E19" w:rsidRDefault="00AC299A">
            <w:pPr>
              <w:pStyle w:val="Normal1"/>
            </w:pPr>
            <w:r w:rsidRPr="00A95E19">
              <w:t xml:space="preserve">Conference call with </w:t>
            </w:r>
            <w:proofErr w:type="spellStart"/>
            <w:r w:rsidRPr="00A95E19">
              <w:t>voicethread</w:t>
            </w:r>
            <w:proofErr w:type="spellEnd"/>
          </w:p>
          <w:p w14:paraId="17A66CE9" w14:textId="47C727BB" w:rsidR="00AC299A" w:rsidRPr="00A95E19" w:rsidRDefault="00AC299A">
            <w:pPr>
              <w:pStyle w:val="Normal1"/>
            </w:pPr>
            <w:r w:rsidRPr="00A95E19">
              <w:t xml:space="preserve">Collect data on </w:t>
            </w:r>
            <w:proofErr w:type="spellStart"/>
            <w:r w:rsidRPr="00A95E19">
              <w:t>voicethread</w:t>
            </w:r>
            <w:proofErr w:type="spellEnd"/>
            <w:r w:rsidRPr="00A95E19">
              <w:t xml:space="preserve"> to make a case for keeping it </w:t>
            </w:r>
          </w:p>
          <w:p w14:paraId="13B16599" w14:textId="0690DC3E" w:rsidR="00AC299A" w:rsidRPr="00A95E19" w:rsidRDefault="00AC299A">
            <w:pPr>
              <w:pStyle w:val="Normal1"/>
            </w:pPr>
            <w:r w:rsidRPr="00A95E19">
              <w:t>Share resources, how-</w:t>
            </w:r>
            <w:proofErr w:type="spellStart"/>
            <w:r w:rsidRPr="00A95E19">
              <w:t>tos</w:t>
            </w:r>
            <w:proofErr w:type="spellEnd"/>
            <w:r w:rsidRPr="00A95E19">
              <w:t xml:space="preserve">, free trainings for how to use </w:t>
            </w:r>
            <w:proofErr w:type="spellStart"/>
            <w:r w:rsidRPr="00A95E19">
              <w:t>voicethread</w:t>
            </w:r>
            <w:proofErr w:type="spellEnd"/>
            <w:r w:rsidRPr="00A95E19">
              <w:t xml:space="preserve">. </w:t>
            </w:r>
          </w:p>
          <w:p w14:paraId="7AC6B7E3" w14:textId="77777777" w:rsidR="008957CE" w:rsidRPr="00A95E19" w:rsidRDefault="008957CE">
            <w:pPr>
              <w:pStyle w:val="Normal1"/>
            </w:pPr>
          </w:p>
          <w:p w14:paraId="051854A7" w14:textId="138BB202" w:rsidR="00B47BA7" w:rsidRPr="00A95E19" w:rsidRDefault="000A0732">
            <w:pPr>
              <w:pStyle w:val="Normal1"/>
            </w:pPr>
            <w:r w:rsidRPr="00A95E19">
              <w:t xml:space="preserve"> </w:t>
            </w:r>
          </w:p>
          <w:p w14:paraId="7138A4F4" w14:textId="77777777" w:rsidR="000A0732" w:rsidRPr="00A95E19" w:rsidRDefault="000A0732">
            <w:pPr>
              <w:pStyle w:val="Normal1"/>
            </w:pPr>
          </w:p>
          <w:p w14:paraId="34898C2E" w14:textId="77777777" w:rsidR="008957CE" w:rsidRPr="00A95E19" w:rsidRDefault="008957CE">
            <w:pPr>
              <w:pStyle w:val="Normal1"/>
            </w:pPr>
          </w:p>
          <w:p w14:paraId="1BD39F59" w14:textId="77777777" w:rsidR="008957CE" w:rsidRPr="00A95E19" w:rsidRDefault="008957CE">
            <w:pPr>
              <w:pStyle w:val="Normal1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9FD" w14:textId="1D5D1252" w:rsidR="001E756D" w:rsidRPr="00A95E19" w:rsidRDefault="008957CE" w:rsidP="001E756D">
            <w:pPr>
              <w:pStyle w:val="Normal1"/>
            </w:pPr>
            <w:r w:rsidRPr="00A95E19">
              <w:t xml:space="preserve"> </w:t>
            </w:r>
            <w:r w:rsidR="001E756D" w:rsidRPr="00A95E19">
              <w:t xml:space="preserve"> 4.Agenda items for future meetings—input from committee? </w:t>
            </w:r>
          </w:p>
          <w:p w14:paraId="03587556" w14:textId="7739F746" w:rsidR="001E756D" w:rsidRPr="00A95E19" w:rsidRDefault="001E756D" w:rsidP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DD7A" w14:textId="4C1BA7C3" w:rsidR="00467C05" w:rsidRPr="00A95E19" w:rsidRDefault="00A77DE0" w:rsidP="00415AAF">
            <w:pPr>
              <w:pStyle w:val="Normal1"/>
            </w:pPr>
            <w:r w:rsidRPr="00A95E19">
              <w:t xml:space="preserve">IN THE FALL: </w:t>
            </w:r>
            <w:r w:rsidR="00376926" w:rsidRPr="00A95E19">
              <w:t>REVISIT CHARGE, ESPECIALLY IN LIGHT OF AB705</w:t>
            </w:r>
          </w:p>
          <w:p w14:paraId="3A5415D0" w14:textId="2A588521" w:rsidR="00467C05" w:rsidRPr="00A95E19" w:rsidRDefault="00467C05" w:rsidP="00415AAF">
            <w:pPr>
              <w:pStyle w:val="Normal1"/>
            </w:pPr>
          </w:p>
        </w:tc>
      </w:tr>
      <w:tr w:rsidR="00415AAF" w14:paraId="3C4CB350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0B95" w14:textId="6848CE35" w:rsidR="00415AAF" w:rsidRPr="008957CE" w:rsidRDefault="00415AAF" w:rsidP="001E756D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1D03" w14:textId="77777777" w:rsidR="00415AAF" w:rsidRDefault="00415AAF">
            <w:pPr>
              <w:pStyle w:val="Normal1"/>
            </w:pPr>
          </w:p>
        </w:tc>
      </w:tr>
    </w:tbl>
    <w:p w14:paraId="0E85C901" w14:textId="0ACE982F" w:rsidR="00073CD2" w:rsidRDefault="00073CD2">
      <w:pPr>
        <w:pStyle w:val="Normal1"/>
        <w:rPr>
          <w:sz w:val="22"/>
          <w:szCs w:val="22"/>
        </w:rPr>
      </w:pPr>
    </w:p>
    <w:p w14:paraId="35C868DC" w14:textId="77777777" w:rsidR="00B47BA7" w:rsidRDefault="00B47BA7">
      <w:pPr>
        <w:pStyle w:val="Normal1"/>
        <w:rPr>
          <w:sz w:val="22"/>
          <w:szCs w:val="22"/>
        </w:rPr>
      </w:pPr>
    </w:p>
    <w:p w14:paraId="646BA0BA" w14:textId="77777777" w:rsidR="00B47BA7" w:rsidRDefault="00B47BA7">
      <w:pPr>
        <w:pStyle w:val="Normal1"/>
        <w:rPr>
          <w:sz w:val="22"/>
          <w:szCs w:val="22"/>
        </w:rPr>
      </w:pPr>
    </w:p>
    <w:sectPr w:rsidR="00B47BA7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7444" w14:textId="77777777" w:rsidR="006B7E01" w:rsidRDefault="006B7E01">
      <w:r>
        <w:separator/>
      </w:r>
    </w:p>
  </w:endnote>
  <w:endnote w:type="continuationSeparator" w:id="0">
    <w:p w14:paraId="029253E5" w14:textId="77777777" w:rsidR="006B7E01" w:rsidRDefault="006B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2EBD" w14:textId="77777777" w:rsidR="006B7E01" w:rsidRDefault="006B7E01">
      <w:r>
        <w:separator/>
      </w:r>
    </w:p>
  </w:footnote>
  <w:footnote w:type="continuationSeparator" w:id="0">
    <w:p w14:paraId="2C11926A" w14:textId="77777777" w:rsidR="006B7E01" w:rsidRDefault="006B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B034" w14:textId="77777777" w:rsidR="00A95E19" w:rsidRDefault="00A95E19" w:rsidP="00A95E19">
    <w:pPr>
      <w:pStyle w:val="Normal1"/>
      <w:rPr>
        <w:color w:val="000000"/>
      </w:rPr>
    </w:pPr>
    <w:r>
      <w:rPr>
        <w:color w:val="000000"/>
      </w:rPr>
      <w:t xml:space="preserve">FSC NOTES 3/13/19 </w:t>
    </w:r>
  </w:p>
  <w:p w14:paraId="09750516" w14:textId="6950D809" w:rsidR="00A95E19" w:rsidRDefault="00A95E19" w:rsidP="00A95E19">
    <w:pPr>
      <w:pStyle w:val="Normal1"/>
      <w:rPr>
        <w:color w:val="FF0000"/>
        <w:sz w:val="22"/>
        <w:szCs w:val="22"/>
      </w:rPr>
    </w:pPr>
    <w:r>
      <w:rPr>
        <w:color w:val="FF0000"/>
        <w:sz w:val="22"/>
        <w:szCs w:val="22"/>
      </w:rPr>
      <w:t xml:space="preserve">Participants: Anna, Barbara, Kathy, Beth, Suzan, Dean Chan, Ian </w:t>
    </w:r>
  </w:p>
  <w:p w14:paraId="025BC5AE" w14:textId="0AEB8C60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3CD2"/>
    <w:rsid w:val="00050CD4"/>
    <w:rsid w:val="00073CD2"/>
    <w:rsid w:val="00092EF3"/>
    <w:rsid w:val="000A0732"/>
    <w:rsid w:val="000B0D62"/>
    <w:rsid w:val="000C4F36"/>
    <w:rsid w:val="000E02AD"/>
    <w:rsid w:val="00105E5A"/>
    <w:rsid w:val="00133CF2"/>
    <w:rsid w:val="00141261"/>
    <w:rsid w:val="00193617"/>
    <w:rsid w:val="001A2C09"/>
    <w:rsid w:val="001D7221"/>
    <w:rsid w:val="001E756D"/>
    <w:rsid w:val="002B5245"/>
    <w:rsid w:val="002E1824"/>
    <w:rsid w:val="0033597F"/>
    <w:rsid w:val="0035711A"/>
    <w:rsid w:val="00376926"/>
    <w:rsid w:val="003820B1"/>
    <w:rsid w:val="003E5929"/>
    <w:rsid w:val="00415AAF"/>
    <w:rsid w:val="004412BC"/>
    <w:rsid w:val="00467C05"/>
    <w:rsid w:val="004A2D2A"/>
    <w:rsid w:val="005527EC"/>
    <w:rsid w:val="00565051"/>
    <w:rsid w:val="005A7795"/>
    <w:rsid w:val="005E6282"/>
    <w:rsid w:val="006065F7"/>
    <w:rsid w:val="00643D09"/>
    <w:rsid w:val="00666E6C"/>
    <w:rsid w:val="00693EB9"/>
    <w:rsid w:val="00696ED3"/>
    <w:rsid w:val="006B7E01"/>
    <w:rsid w:val="006E0B71"/>
    <w:rsid w:val="00707D2F"/>
    <w:rsid w:val="007D0A54"/>
    <w:rsid w:val="008032C6"/>
    <w:rsid w:val="00891603"/>
    <w:rsid w:val="008957CE"/>
    <w:rsid w:val="008A4D10"/>
    <w:rsid w:val="008E6C1B"/>
    <w:rsid w:val="008E7285"/>
    <w:rsid w:val="00910165"/>
    <w:rsid w:val="0091595D"/>
    <w:rsid w:val="00921721"/>
    <w:rsid w:val="00925577"/>
    <w:rsid w:val="00937D78"/>
    <w:rsid w:val="0095778E"/>
    <w:rsid w:val="009718A3"/>
    <w:rsid w:val="00A411C9"/>
    <w:rsid w:val="00A75260"/>
    <w:rsid w:val="00A77DE0"/>
    <w:rsid w:val="00A91010"/>
    <w:rsid w:val="00A95E19"/>
    <w:rsid w:val="00AC299A"/>
    <w:rsid w:val="00B47BA7"/>
    <w:rsid w:val="00BD42DA"/>
    <w:rsid w:val="00BE5C00"/>
    <w:rsid w:val="00BF4B2F"/>
    <w:rsid w:val="00C52E8C"/>
    <w:rsid w:val="00CF5994"/>
    <w:rsid w:val="00D240F6"/>
    <w:rsid w:val="00DC4699"/>
    <w:rsid w:val="00E2223F"/>
    <w:rsid w:val="00E63DD1"/>
    <w:rsid w:val="00E81384"/>
    <w:rsid w:val="00EC05E9"/>
    <w:rsid w:val="00EE5E0D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5E55F"/>
  <w15:docId w15:val="{EE606C93-F6A9-4F31-B45C-0EA34A2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5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E19"/>
  </w:style>
  <w:style w:type="paragraph" w:styleId="Footer">
    <w:name w:val="footer"/>
    <w:basedOn w:val="Normal"/>
    <w:link w:val="FooterChar"/>
    <w:uiPriority w:val="99"/>
    <w:unhideWhenUsed/>
    <w:rsid w:val="00A95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268</Words>
  <Characters>1532</Characters>
  <Application>Microsoft Office Word</Application>
  <DocSecurity>0</DocSecurity>
  <Lines>12</Lines>
  <Paragraphs>3</Paragraphs>
  <ScaleCrop>false</ScaleCrop>
  <Company>Laney College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7</cp:revision>
  <cp:lastPrinted>2019-03-27T16:53:00Z</cp:lastPrinted>
  <dcterms:created xsi:type="dcterms:W3CDTF">2019-03-13T17:21:00Z</dcterms:created>
  <dcterms:modified xsi:type="dcterms:W3CDTF">2019-03-27T16:54:00Z</dcterms:modified>
</cp:coreProperties>
</file>