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0" w:rsidRPr="004A3010" w:rsidRDefault="004A3010" w:rsidP="004A3010">
      <w:pPr>
        <w:jc w:val="center"/>
        <w:rPr>
          <w:rFonts w:hint="eastAsia"/>
          <w:b/>
        </w:rPr>
      </w:pPr>
      <w:bookmarkStart w:id="0" w:name="_GoBack"/>
      <w:bookmarkEnd w:id="0"/>
      <w:r w:rsidRPr="004A3010">
        <w:rPr>
          <w:rFonts w:hint="eastAsia"/>
          <w:b/>
        </w:rPr>
        <w:t>Laney Foundation Skills Committee (FSC) Meeting Agenda and Minutes</w:t>
      </w:r>
    </w:p>
    <w:p w:rsidR="004A3010" w:rsidRPr="004A3010" w:rsidRDefault="004A3010" w:rsidP="004A3010">
      <w:pPr>
        <w:jc w:val="center"/>
        <w:rPr>
          <w:b/>
        </w:rPr>
      </w:pPr>
      <w:r w:rsidRPr="004A3010">
        <w:rPr>
          <w:b/>
        </w:rPr>
        <w:t>Sept 26, 2018, T-801</w:t>
      </w:r>
    </w:p>
    <w:p w:rsidR="004A3010" w:rsidRPr="004A3010" w:rsidRDefault="004A3010" w:rsidP="004A3010">
      <w:pPr>
        <w:jc w:val="center"/>
      </w:pPr>
      <w:r w:rsidRPr="004A3010">
        <w:t xml:space="preserve">Co-chaired by Suzan </w:t>
      </w:r>
      <w:proofErr w:type="spellStart"/>
      <w:r w:rsidRPr="004A3010">
        <w:t>Tiemroth</w:t>
      </w:r>
      <w:proofErr w:type="spellEnd"/>
      <w:r w:rsidRPr="004A3010">
        <w:t xml:space="preserve">-Zavala, Ian Latta, Faculty and </w:t>
      </w:r>
      <w:proofErr w:type="spellStart"/>
      <w:r w:rsidRPr="004A3010">
        <w:t>Chuen</w:t>
      </w:r>
      <w:proofErr w:type="spellEnd"/>
      <w:r w:rsidRPr="004A3010">
        <w:t xml:space="preserve"> Chan, Dean of Liberal Arts</w:t>
      </w:r>
    </w:p>
    <w:p w:rsidR="004A3010" w:rsidRPr="004A3010" w:rsidRDefault="004A3010">
      <w:pPr>
        <w:rPr>
          <w:b/>
        </w:rPr>
      </w:pPr>
      <w:r w:rsidRPr="004A3010">
        <w:rPr>
          <w:b/>
        </w:rPr>
        <w:t xml:space="preserve">Members Present: </w:t>
      </w:r>
    </w:p>
    <w:p w:rsidR="004A3010" w:rsidRDefault="004A3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6714"/>
        <w:gridCol w:w="3654"/>
      </w:tblGrid>
      <w:tr w:rsidR="004A3010" w:rsidTr="004A3010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3010" w:rsidRPr="004A3010" w:rsidRDefault="004A3010" w:rsidP="004A3010">
            <w:pPr>
              <w:jc w:val="center"/>
              <w:rPr>
                <w:b/>
              </w:rPr>
            </w:pPr>
            <w:r w:rsidRPr="004A3010">
              <w:rPr>
                <w:b/>
              </w:rPr>
              <w:t>Agenda Item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3010" w:rsidRPr="004A3010" w:rsidRDefault="004A3010" w:rsidP="004A3010">
            <w:pPr>
              <w:jc w:val="center"/>
              <w:rPr>
                <w:b/>
              </w:rPr>
            </w:pPr>
            <w:r w:rsidRPr="004A3010">
              <w:rPr>
                <w:b/>
              </w:rPr>
              <w:t>Expected Outcome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3010" w:rsidRPr="004A3010" w:rsidRDefault="004A3010" w:rsidP="004A3010">
            <w:pPr>
              <w:jc w:val="center"/>
              <w:rPr>
                <w:b/>
              </w:rPr>
            </w:pPr>
            <w:r w:rsidRPr="004A3010">
              <w:rPr>
                <w:b/>
              </w:rPr>
              <w:t>Discussion Points</w:t>
            </w:r>
          </w:p>
        </w:tc>
        <w:tc>
          <w:tcPr>
            <w:tcW w:w="3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3010" w:rsidRPr="004A3010" w:rsidRDefault="004A3010" w:rsidP="004A3010">
            <w:pPr>
              <w:jc w:val="center"/>
              <w:rPr>
                <w:b/>
              </w:rPr>
            </w:pPr>
            <w:r w:rsidRPr="004A3010">
              <w:rPr>
                <w:b/>
              </w:rPr>
              <w:t>Actions Taken/Next Steps</w:t>
            </w:r>
          </w:p>
        </w:tc>
      </w:tr>
      <w:tr w:rsidR="004A3010" w:rsidTr="004A3010">
        <w:tc>
          <w:tcPr>
            <w:tcW w:w="1638" w:type="dxa"/>
            <w:tcBorders>
              <w:top w:val="single" w:sz="18" w:space="0" w:color="auto"/>
            </w:tcBorders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Report from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Danitza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Lopez  </w:t>
            </w:r>
            <w:proofErr w:type="gramEnd"/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Expected Outcomes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funding proposal 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714" w:type="dxa"/>
            <w:tcBorders>
              <w:top w:val="single" w:sz="18" w:space="0" w:color="auto"/>
            </w:tcBorders>
          </w:tcPr>
          <w:p w:rsidR="004A3010" w:rsidRDefault="00E64C81">
            <w:r>
              <w:t>Building on prior funding proposal</w:t>
            </w:r>
          </w:p>
          <w:p w:rsidR="00E64C81" w:rsidRDefault="00E64C81">
            <w:r>
              <w:t xml:space="preserve">Connected to acceleration </w:t>
            </w:r>
          </w:p>
          <w:p w:rsidR="00E64C81" w:rsidRDefault="00E64C81">
            <w:r>
              <w:t xml:space="preserve">Previous proposal did not include meeting times with other instructors to get more recommendations </w:t>
            </w:r>
          </w:p>
          <w:p w:rsidR="000C1406" w:rsidRDefault="000C1406">
            <w:r>
              <w:t>Enhanced noncredit/mirrored with credit classes</w:t>
            </w:r>
          </w:p>
          <w:p w:rsidR="000C1406" w:rsidRDefault="000C1406">
            <w:r>
              <w:t xml:space="preserve">She wants to focus on college skills for ESOL students taking their first ESOL class. </w:t>
            </w:r>
          </w:p>
          <w:p w:rsidR="000C1406" w:rsidRDefault="000C1406">
            <w:r>
              <w:t>ESOL writing workshop is inundated with low-level students (reading textbooks)</w:t>
            </w:r>
          </w:p>
          <w:p w:rsidR="000C1406" w:rsidRDefault="000C1406">
            <w:proofErr w:type="spellStart"/>
            <w:r>
              <w:t>Eleni</w:t>
            </w:r>
            <w:proofErr w:type="spellEnd"/>
            <w:r>
              <w:t xml:space="preserve">: More and more workshops: we need to identify, </w:t>
            </w:r>
            <w:proofErr w:type="gramStart"/>
            <w:r>
              <w:t>advocate ,</w:t>
            </w:r>
            <w:proofErr w:type="gramEnd"/>
            <w:r>
              <w:t xml:space="preserve"> and get technology as a committee. </w:t>
            </w:r>
          </w:p>
          <w:p w:rsidR="000C1406" w:rsidRDefault="000C1406">
            <w:r>
              <w:t>Move to approve: Barbara</w:t>
            </w:r>
          </w:p>
          <w:p w:rsidR="000C1406" w:rsidRDefault="000C1406">
            <w:r>
              <w:t>Seconded by Dean Chan</w:t>
            </w:r>
          </w:p>
          <w:p w:rsidR="000C1406" w:rsidRDefault="000C1406">
            <w:r>
              <w:t xml:space="preserve">No objection or abstentions </w:t>
            </w:r>
          </w:p>
          <w:p w:rsidR="000C1406" w:rsidRDefault="000C1406"/>
          <w:p w:rsidR="00E64C81" w:rsidRDefault="00E64C81">
            <w:r>
              <w:t xml:space="preserve"> </w:t>
            </w: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4A3010" w:rsidRDefault="004A3010"/>
        </w:tc>
      </w:tr>
      <w:tr w:rsidR="004A3010" w:rsidTr="004A3010">
        <w:tc>
          <w:tcPr>
            <w:tcW w:w="1638" w:type="dxa"/>
          </w:tcPr>
          <w:p w:rsidR="004A3010" w:rsidRDefault="004A3010" w:rsidP="00E64C81">
            <w:pPr>
              <w:pStyle w:val="normal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Prioritize goals for the year</w:t>
            </w:r>
          </w:p>
        </w:tc>
        <w:tc>
          <w:tcPr>
            <w:tcW w:w="2610" w:type="dxa"/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Expected Outcomes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Selecting top three or so goals.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the goal specific.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714" w:type="dxa"/>
          </w:tcPr>
          <w:p w:rsidR="004A3010" w:rsidRDefault="0092652F">
            <w:r>
              <w:t xml:space="preserve">AEBG: embedding an ESOL or math instructor from adult school into the CTE class </w:t>
            </w:r>
          </w:p>
          <w:p w:rsidR="0092652F" w:rsidRDefault="0092652F"/>
          <w:p w:rsidR="007C5A2B" w:rsidRDefault="007C5A2B">
            <w:proofErr w:type="spellStart"/>
            <w:r>
              <w:t>Eleni</w:t>
            </w:r>
            <w:proofErr w:type="spellEnd"/>
            <w:r>
              <w:t xml:space="preserve">: Tutor Training and Tutoring infrastructure. Finding funding. </w:t>
            </w:r>
            <w:r w:rsidRPr="007C5A2B">
              <w:rPr>
                <w:u w:val="single"/>
              </w:rPr>
              <w:t xml:space="preserve">Make a recommendation for support </w:t>
            </w:r>
            <w:proofErr w:type="gramStart"/>
            <w:r w:rsidRPr="007C5A2B">
              <w:rPr>
                <w:u w:val="single"/>
              </w:rPr>
              <w:t>services</w:t>
            </w:r>
            <w:r>
              <w:rPr>
                <w:u w:val="single"/>
              </w:rPr>
              <w:t xml:space="preserve">  in</w:t>
            </w:r>
            <w:proofErr w:type="gramEnd"/>
            <w:r>
              <w:rPr>
                <w:u w:val="single"/>
              </w:rPr>
              <w:t xml:space="preserve"> the context of </w:t>
            </w:r>
            <w:r w:rsidR="00967AE2">
              <w:rPr>
                <w:u w:val="single"/>
              </w:rPr>
              <w:t>acceleration.</w:t>
            </w:r>
            <w:r>
              <w:t xml:space="preserve"> </w:t>
            </w:r>
          </w:p>
          <w:p w:rsidR="007C5A2B" w:rsidRDefault="007C5A2B">
            <w:r>
              <w:t>Denise: We need an institutionalized budget for tutoring</w:t>
            </w:r>
          </w:p>
          <w:p w:rsidR="007C5A2B" w:rsidRDefault="007C5A2B">
            <w:r>
              <w:t xml:space="preserve">Beth: Basic Skills is going to disappear as a category next </w:t>
            </w:r>
            <w:proofErr w:type="gramStart"/>
            <w:r>
              <w:t>year .</w:t>
            </w:r>
            <w:proofErr w:type="gramEnd"/>
            <w:r>
              <w:t xml:space="preserve"> </w:t>
            </w:r>
          </w:p>
          <w:p w:rsidR="00967AE2" w:rsidRDefault="00967AE2"/>
          <w:p w:rsidR="00967AE2" w:rsidRPr="00967AE2" w:rsidRDefault="00967AE2">
            <w:pPr>
              <w:rPr>
                <w:u w:val="single"/>
              </w:rPr>
            </w:pPr>
            <w:r>
              <w:t>Anna:</w:t>
            </w:r>
            <w:r w:rsidRPr="00967AE2">
              <w:rPr>
                <w:u w:val="single"/>
              </w:rPr>
              <w:t xml:space="preserve"> Advocate for some space for student support, especially help for technology</w:t>
            </w:r>
          </w:p>
          <w:p w:rsidR="00967AE2" w:rsidRDefault="00967AE2">
            <w:r>
              <w:t>Suzan: F170 isn’t enough. DE wants more help</w:t>
            </w:r>
          </w:p>
          <w:p w:rsidR="00967AE2" w:rsidRDefault="00967AE2">
            <w:proofErr w:type="spellStart"/>
            <w:r>
              <w:t>Eleni</w:t>
            </w:r>
            <w:proofErr w:type="spellEnd"/>
            <w:r>
              <w:t>: Look for a vacant room</w:t>
            </w:r>
          </w:p>
          <w:p w:rsidR="00967AE2" w:rsidRDefault="00967AE2"/>
          <w:p w:rsidR="00967AE2" w:rsidRDefault="00967AE2"/>
          <w:p w:rsidR="00967AE2" w:rsidRDefault="00967AE2"/>
          <w:p w:rsidR="00967AE2" w:rsidRDefault="00967AE2"/>
          <w:p w:rsidR="007C5A2B" w:rsidRDefault="007C5A2B"/>
          <w:p w:rsidR="007C5A2B" w:rsidRDefault="007C5A2B"/>
        </w:tc>
        <w:tc>
          <w:tcPr>
            <w:tcW w:w="3654" w:type="dxa"/>
          </w:tcPr>
          <w:p w:rsidR="004A3010" w:rsidRDefault="004A3010"/>
        </w:tc>
      </w:tr>
      <w:tr w:rsidR="004A3010" w:rsidTr="004A3010">
        <w:tc>
          <w:tcPr>
            <w:tcW w:w="1638" w:type="dxa"/>
          </w:tcPr>
          <w:p w:rsidR="004A3010" w:rsidRDefault="004A3010" w:rsidP="00E64C81">
            <w:pPr>
              <w:pStyle w:val="normal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Form working groups to advance goals outside of committee meeting times</w:t>
            </w:r>
          </w:p>
        </w:tc>
        <w:tc>
          <w:tcPr>
            <w:tcW w:w="2610" w:type="dxa"/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Expected Outcomes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Maybe not everyone will be on a group, but I hope we will have a realistic plan for making progress on each of our three goals.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714" w:type="dxa"/>
          </w:tcPr>
          <w:p w:rsidR="004A3010" w:rsidRDefault="004A3010"/>
        </w:tc>
        <w:tc>
          <w:tcPr>
            <w:tcW w:w="3654" w:type="dxa"/>
          </w:tcPr>
          <w:p w:rsidR="004A3010" w:rsidRDefault="004A3010"/>
        </w:tc>
      </w:tr>
      <w:tr w:rsidR="004A3010" w:rsidTr="004A3010">
        <w:tc>
          <w:tcPr>
            <w:tcW w:w="1638" w:type="dxa"/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Discuss inclusion of student services on the committee.</w:t>
            </w:r>
          </w:p>
        </w:tc>
        <w:tc>
          <w:tcPr>
            <w:tcW w:w="2610" w:type="dxa"/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Expected Outcomes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</w:tc>
        <w:tc>
          <w:tcPr>
            <w:tcW w:w="6714" w:type="dxa"/>
          </w:tcPr>
          <w:p w:rsidR="004A3010" w:rsidRDefault="004A3010"/>
        </w:tc>
        <w:tc>
          <w:tcPr>
            <w:tcW w:w="3654" w:type="dxa"/>
          </w:tcPr>
          <w:p w:rsidR="004A3010" w:rsidRDefault="004A3010"/>
        </w:tc>
      </w:tr>
      <w:tr w:rsidR="004A3010" w:rsidTr="004A3010">
        <w:tc>
          <w:tcPr>
            <w:tcW w:w="1638" w:type="dxa"/>
          </w:tcPr>
          <w:p w:rsidR="004A3010" w:rsidRDefault="004A3010" w:rsidP="00E64C81">
            <w:pPr>
              <w:pStyle w:val="normal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Report from Barbara Yasue</w:t>
            </w:r>
          </w:p>
        </w:tc>
        <w:tc>
          <w:tcPr>
            <w:tcW w:w="2610" w:type="dxa"/>
          </w:tcPr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Expected Outcomes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funding proposal </w:t>
            </w: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A3010" w:rsidRDefault="004A3010" w:rsidP="00E64C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714" w:type="dxa"/>
          </w:tcPr>
          <w:p w:rsidR="004A3010" w:rsidRDefault="000C1406">
            <w:r>
              <w:t xml:space="preserve">She wants to bring back lunch-workshops </w:t>
            </w:r>
          </w:p>
          <w:p w:rsidR="000C1406" w:rsidRDefault="000C1406">
            <w:r>
              <w:t>1 hour workshops (20-30 min lecture) activities afterwards</w:t>
            </w:r>
          </w:p>
          <w:p w:rsidR="000C1406" w:rsidRDefault="000C1406">
            <w:r>
              <w:t>Videotaped for canvas</w:t>
            </w:r>
          </w:p>
          <w:p w:rsidR="0092652F" w:rsidRDefault="0092652F" w:rsidP="0092652F">
            <w:r>
              <w:t>Ian’s discussion: please add some reporting structure so instructors can either offer incentive or require their students to attend specific workshops</w:t>
            </w:r>
          </w:p>
          <w:p w:rsidR="0092652F" w:rsidRDefault="0092652F" w:rsidP="0092652F">
            <w:r>
              <w:t>Move to approve: Barbara</w:t>
            </w:r>
          </w:p>
          <w:p w:rsidR="0092652F" w:rsidRDefault="0092652F" w:rsidP="0092652F">
            <w:r>
              <w:t>Seconded by Dean Chan</w:t>
            </w:r>
          </w:p>
          <w:p w:rsidR="0092652F" w:rsidRDefault="0092652F" w:rsidP="0092652F">
            <w:r>
              <w:t xml:space="preserve">No objection or abstentions </w:t>
            </w:r>
          </w:p>
          <w:p w:rsidR="0092652F" w:rsidRDefault="0092652F" w:rsidP="0092652F"/>
          <w:p w:rsidR="0092652F" w:rsidRDefault="0092652F"/>
        </w:tc>
        <w:tc>
          <w:tcPr>
            <w:tcW w:w="3654" w:type="dxa"/>
          </w:tcPr>
          <w:p w:rsidR="004A3010" w:rsidRDefault="004A3010"/>
        </w:tc>
      </w:tr>
    </w:tbl>
    <w:p w:rsidR="004A3010" w:rsidRDefault="004A3010"/>
    <w:sectPr w:rsidR="004A3010" w:rsidSect="004A30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0"/>
    <w:rsid w:val="000C1406"/>
    <w:rsid w:val="00406749"/>
    <w:rsid w:val="004A3010"/>
    <w:rsid w:val="00724A37"/>
    <w:rsid w:val="007C5A2B"/>
    <w:rsid w:val="0092652F"/>
    <w:rsid w:val="00967AE2"/>
    <w:rsid w:val="00DB4829"/>
    <w:rsid w:val="00E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A301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A30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339</Words>
  <Characters>1938</Characters>
  <Application>Microsoft Macintosh Word</Application>
  <DocSecurity>0</DocSecurity>
  <Lines>16</Lines>
  <Paragraphs>4</Paragraphs>
  <ScaleCrop>false</ScaleCrop>
  <Company>Laney College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cp:lastPrinted>2018-09-26T14:06:00Z</cp:lastPrinted>
  <dcterms:created xsi:type="dcterms:W3CDTF">2018-09-26T13:58:00Z</dcterms:created>
  <dcterms:modified xsi:type="dcterms:W3CDTF">2018-09-27T04:50:00Z</dcterms:modified>
</cp:coreProperties>
</file>