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027C" w14:textId="77777777" w:rsidR="00073CD2" w:rsidRDefault="0035711A">
      <w:pPr>
        <w:pStyle w:val="Normal1"/>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sz w:val="22"/>
          <w:szCs w:val="22"/>
        </w:rPr>
        <w:t xml:space="preserve">      </w:t>
      </w:r>
    </w:p>
    <w:tbl>
      <w:tblPr>
        <w:tblStyle w:val="3"/>
        <w:tblW w:w="10985" w:type="dxa"/>
        <w:tblLayout w:type="fixed"/>
        <w:tblLook w:val="0000" w:firstRow="0" w:lastRow="0" w:firstColumn="0" w:lastColumn="0" w:noHBand="0" w:noVBand="0"/>
      </w:tblPr>
      <w:tblGrid>
        <w:gridCol w:w="2250"/>
        <w:gridCol w:w="8735"/>
      </w:tblGrid>
      <w:tr w:rsidR="00073CD2" w14:paraId="1BE1F89F" w14:textId="77777777">
        <w:trPr>
          <w:trHeight w:val="400"/>
        </w:trPr>
        <w:tc>
          <w:tcPr>
            <w:tcW w:w="2250" w:type="dxa"/>
          </w:tcPr>
          <w:p w14:paraId="3A044D74" w14:textId="77777777" w:rsidR="00073CD2" w:rsidRDefault="0035711A">
            <w:pPr>
              <w:pStyle w:val="Normal1"/>
              <w:rPr>
                <w:sz w:val="22"/>
                <w:szCs w:val="22"/>
              </w:rPr>
            </w:pPr>
            <w:r>
              <w:rPr>
                <w:b/>
                <w:i/>
                <w:sz w:val="22"/>
                <w:szCs w:val="22"/>
              </w:rPr>
              <w:t>COMMITTEE:</w:t>
            </w:r>
          </w:p>
        </w:tc>
        <w:tc>
          <w:tcPr>
            <w:tcW w:w="8735" w:type="dxa"/>
          </w:tcPr>
          <w:p w14:paraId="521C1F1A" w14:textId="77777777" w:rsidR="00073CD2" w:rsidRDefault="0035711A">
            <w:pPr>
              <w:pStyle w:val="Normal1"/>
              <w:pBdr>
                <w:top w:val="nil"/>
                <w:left w:val="nil"/>
                <w:bottom w:val="nil"/>
                <w:right w:val="nil"/>
                <w:between w:val="nil"/>
              </w:pBdr>
              <w:spacing w:after="120"/>
              <w:rPr>
                <w:color w:val="FF0000"/>
                <w:sz w:val="22"/>
                <w:szCs w:val="22"/>
              </w:rPr>
            </w:pPr>
            <w:r>
              <w:rPr>
                <w:b/>
                <w:color w:val="FF0000"/>
                <w:sz w:val="22"/>
                <w:szCs w:val="22"/>
              </w:rPr>
              <w:t xml:space="preserve">Foundation Skills </w:t>
            </w:r>
          </w:p>
        </w:tc>
      </w:tr>
      <w:tr w:rsidR="00073CD2" w14:paraId="1816E4DF" w14:textId="77777777">
        <w:trPr>
          <w:trHeight w:val="420"/>
        </w:trPr>
        <w:tc>
          <w:tcPr>
            <w:tcW w:w="2250" w:type="dxa"/>
          </w:tcPr>
          <w:p w14:paraId="470BACE0" w14:textId="77777777" w:rsidR="00073CD2" w:rsidRDefault="0035711A">
            <w:pPr>
              <w:pStyle w:val="Normal1"/>
              <w:rPr>
                <w:sz w:val="22"/>
                <w:szCs w:val="22"/>
              </w:rPr>
            </w:pPr>
            <w:r>
              <w:rPr>
                <w:b/>
                <w:i/>
                <w:sz w:val="22"/>
                <w:szCs w:val="22"/>
              </w:rPr>
              <w:t>MEETING DATE:</w:t>
            </w:r>
          </w:p>
        </w:tc>
        <w:tc>
          <w:tcPr>
            <w:tcW w:w="8735" w:type="dxa"/>
          </w:tcPr>
          <w:p w14:paraId="25F3E14C" w14:textId="36F08A75" w:rsidR="00073CD2" w:rsidRDefault="000C3B39" w:rsidP="00133CF2">
            <w:pPr>
              <w:pStyle w:val="Normal1"/>
              <w:pBdr>
                <w:top w:val="nil"/>
                <w:left w:val="nil"/>
                <w:bottom w:val="nil"/>
                <w:right w:val="nil"/>
                <w:between w:val="nil"/>
              </w:pBdr>
              <w:spacing w:after="120"/>
              <w:rPr>
                <w:color w:val="FF0000"/>
                <w:sz w:val="22"/>
                <w:szCs w:val="22"/>
              </w:rPr>
            </w:pPr>
            <w:r>
              <w:rPr>
                <w:b/>
                <w:color w:val="FF0000"/>
                <w:sz w:val="22"/>
                <w:szCs w:val="22"/>
              </w:rPr>
              <w:t>8/28/19</w:t>
            </w:r>
          </w:p>
        </w:tc>
      </w:tr>
      <w:tr w:rsidR="00073CD2" w14:paraId="5D38BD73" w14:textId="77777777">
        <w:trPr>
          <w:trHeight w:val="420"/>
        </w:trPr>
        <w:tc>
          <w:tcPr>
            <w:tcW w:w="2250" w:type="dxa"/>
          </w:tcPr>
          <w:p w14:paraId="415704B2" w14:textId="77777777" w:rsidR="00073CD2" w:rsidRDefault="0035711A">
            <w:pPr>
              <w:pStyle w:val="Normal1"/>
              <w:rPr>
                <w:sz w:val="22"/>
                <w:szCs w:val="22"/>
              </w:rPr>
            </w:pPr>
            <w:r>
              <w:rPr>
                <w:b/>
                <w:i/>
                <w:sz w:val="22"/>
                <w:szCs w:val="22"/>
              </w:rPr>
              <w:t>LOC./TIME:</w:t>
            </w:r>
          </w:p>
        </w:tc>
        <w:tc>
          <w:tcPr>
            <w:tcW w:w="8735" w:type="dxa"/>
          </w:tcPr>
          <w:p w14:paraId="425BF7A8" w14:textId="59507FE9" w:rsidR="00073CD2" w:rsidRDefault="0035711A">
            <w:pPr>
              <w:pStyle w:val="Normal1"/>
              <w:pBdr>
                <w:top w:val="nil"/>
                <w:left w:val="nil"/>
                <w:bottom w:val="nil"/>
                <w:right w:val="nil"/>
                <w:between w:val="nil"/>
              </w:pBdr>
              <w:spacing w:after="120"/>
              <w:rPr>
                <w:color w:val="FF0000"/>
                <w:sz w:val="22"/>
                <w:szCs w:val="22"/>
              </w:rPr>
            </w:pPr>
            <w:r>
              <w:rPr>
                <w:b/>
                <w:color w:val="FF0000"/>
                <w:sz w:val="22"/>
                <w:szCs w:val="22"/>
              </w:rPr>
              <w:t>T80</w:t>
            </w:r>
            <w:r w:rsidR="00A31194">
              <w:rPr>
                <w:b/>
                <w:color w:val="FF0000"/>
                <w:sz w:val="22"/>
                <w:szCs w:val="22"/>
              </w:rPr>
              <w:t>1</w:t>
            </w:r>
            <w:r>
              <w:rPr>
                <w:b/>
                <w:color w:val="FF0000"/>
                <w:sz w:val="22"/>
                <w:szCs w:val="22"/>
              </w:rPr>
              <w:t xml:space="preserve"> 2:00-3:30pm</w:t>
            </w:r>
          </w:p>
        </w:tc>
      </w:tr>
      <w:tr w:rsidR="00073CD2" w14:paraId="0E47C8FA" w14:textId="77777777">
        <w:trPr>
          <w:trHeight w:val="700"/>
        </w:trPr>
        <w:tc>
          <w:tcPr>
            <w:tcW w:w="2250" w:type="dxa"/>
          </w:tcPr>
          <w:p w14:paraId="64C8C150" w14:textId="77777777" w:rsidR="00073CD2" w:rsidRDefault="0035711A">
            <w:pPr>
              <w:pStyle w:val="Normal1"/>
              <w:rPr>
                <w:sz w:val="22"/>
                <w:szCs w:val="22"/>
              </w:rPr>
            </w:pPr>
            <w:r>
              <w:rPr>
                <w:b/>
                <w:i/>
                <w:sz w:val="22"/>
                <w:szCs w:val="22"/>
              </w:rPr>
              <w:t>PARTICIPANTS:</w:t>
            </w:r>
          </w:p>
        </w:tc>
        <w:tc>
          <w:tcPr>
            <w:tcW w:w="8735" w:type="dxa"/>
          </w:tcPr>
          <w:p w14:paraId="1DF9ABFD" w14:textId="563A2458" w:rsidR="00073CD2" w:rsidRDefault="00A31194" w:rsidP="000C3B39">
            <w:pPr>
              <w:pStyle w:val="Normal1"/>
              <w:rPr>
                <w:sz w:val="22"/>
                <w:szCs w:val="22"/>
              </w:rPr>
            </w:pPr>
            <w:r>
              <w:rPr>
                <w:color w:val="FF0000"/>
                <w:sz w:val="22"/>
                <w:szCs w:val="22"/>
              </w:rPr>
              <w:t xml:space="preserve"> </w:t>
            </w:r>
            <w:r w:rsidR="00C2554A">
              <w:rPr>
                <w:color w:val="FF0000"/>
                <w:sz w:val="22"/>
                <w:szCs w:val="22"/>
              </w:rPr>
              <w:t xml:space="preserve">David, Christine, Barbara, </w:t>
            </w:r>
            <w:proofErr w:type="spellStart"/>
            <w:r w:rsidR="00C2554A">
              <w:rPr>
                <w:color w:val="FF0000"/>
                <w:sz w:val="22"/>
                <w:szCs w:val="22"/>
              </w:rPr>
              <w:t>Chuen</w:t>
            </w:r>
            <w:proofErr w:type="spellEnd"/>
            <w:r w:rsidR="00C2554A">
              <w:rPr>
                <w:color w:val="FF0000"/>
                <w:sz w:val="22"/>
                <w:szCs w:val="22"/>
              </w:rPr>
              <w:t xml:space="preserve">, Beth, Denise, Marla, Rina, </w:t>
            </w:r>
          </w:p>
        </w:tc>
      </w:tr>
      <w:tr w:rsidR="00073CD2" w14:paraId="3C6EE3AD" w14:textId="77777777">
        <w:trPr>
          <w:trHeight w:val="420"/>
        </w:trPr>
        <w:tc>
          <w:tcPr>
            <w:tcW w:w="2250" w:type="dxa"/>
          </w:tcPr>
          <w:p w14:paraId="72F5DDE8" w14:textId="77777777" w:rsidR="00073CD2" w:rsidRDefault="0035711A">
            <w:pPr>
              <w:pStyle w:val="Normal1"/>
              <w:rPr>
                <w:sz w:val="22"/>
                <w:szCs w:val="22"/>
              </w:rPr>
            </w:pPr>
            <w:r>
              <w:rPr>
                <w:b/>
                <w:i/>
                <w:sz w:val="22"/>
                <w:szCs w:val="22"/>
              </w:rPr>
              <w:t>NOTETAKER:</w:t>
            </w:r>
          </w:p>
        </w:tc>
        <w:tc>
          <w:tcPr>
            <w:tcW w:w="8735" w:type="dxa"/>
          </w:tcPr>
          <w:p w14:paraId="5D4F0B3C" w14:textId="77777777" w:rsidR="00073CD2" w:rsidRDefault="0035711A">
            <w:pPr>
              <w:pStyle w:val="Normal1"/>
              <w:pBdr>
                <w:top w:val="nil"/>
                <w:left w:val="nil"/>
                <w:bottom w:val="nil"/>
                <w:right w:val="nil"/>
                <w:between w:val="nil"/>
              </w:pBdr>
              <w:spacing w:after="120"/>
              <w:rPr>
                <w:color w:val="FF0000"/>
                <w:sz w:val="22"/>
                <w:szCs w:val="22"/>
              </w:rPr>
            </w:pPr>
            <w:r>
              <w:rPr>
                <w:b/>
                <w:color w:val="FF0000"/>
                <w:sz w:val="22"/>
                <w:szCs w:val="22"/>
              </w:rPr>
              <w:t>Ian Latta</w:t>
            </w:r>
          </w:p>
        </w:tc>
      </w:tr>
      <w:tr w:rsidR="00073CD2" w14:paraId="76876BA1" w14:textId="77777777">
        <w:trPr>
          <w:trHeight w:val="420"/>
        </w:trPr>
        <w:tc>
          <w:tcPr>
            <w:tcW w:w="2250" w:type="dxa"/>
          </w:tcPr>
          <w:p w14:paraId="05212663" w14:textId="77777777" w:rsidR="00073CD2" w:rsidRDefault="0035711A">
            <w:pPr>
              <w:pStyle w:val="Normal1"/>
              <w:rPr>
                <w:sz w:val="22"/>
                <w:szCs w:val="22"/>
              </w:rPr>
            </w:pPr>
            <w:r>
              <w:rPr>
                <w:b/>
                <w:i/>
                <w:sz w:val="22"/>
                <w:szCs w:val="22"/>
              </w:rPr>
              <w:t>HANDOUTS:</w:t>
            </w:r>
          </w:p>
        </w:tc>
        <w:tc>
          <w:tcPr>
            <w:tcW w:w="8735" w:type="dxa"/>
          </w:tcPr>
          <w:p w14:paraId="63CA62D4" w14:textId="77777777" w:rsidR="00073CD2" w:rsidRDefault="00073CD2">
            <w:pPr>
              <w:pStyle w:val="Normal1"/>
              <w:widowControl w:val="0"/>
              <w:pBdr>
                <w:top w:val="nil"/>
                <w:left w:val="nil"/>
                <w:bottom w:val="nil"/>
                <w:right w:val="nil"/>
                <w:between w:val="nil"/>
              </w:pBdr>
              <w:spacing w:line="276" w:lineRule="auto"/>
              <w:rPr>
                <w:sz w:val="22"/>
                <w:szCs w:val="22"/>
              </w:rPr>
            </w:pPr>
          </w:p>
          <w:tbl>
            <w:tblPr>
              <w:tblStyle w:val="2"/>
              <w:tblW w:w="7807" w:type="dxa"/>
              <w:tblLayout w:type="fixed"/>
              <w:tblLook w:val="0000" w:firstRow="0" w:lastRow="0" w:firstColumn="0" w:lastColumn="0" w:noHBand="0" w:noVBand="0"/>
            </w:tblPr>
            <w:tblGrid>
              <w:gridCol w:w="3937"/>
              <w:gridCol w:w="3870"/>
            </w:tblGrid>
            <w:tr w:rsidR="00073CD2" w14:paraId="5FA879C2" w14:textId="77777777">
              <w:tc>
                <w:tcPr>
                  <w:tcW w:w="3937" w:type="dxa"/>
                </w:tcPr>
                <w:p w14:paraId="663E4810" w14:textId="01BF5FD4" w:rsidR="00073CD2" w:rsidRDefault="000C3B39">
                  <w:pPr>
                    <w:pStyle w:val="Title"/>
                    <w:ind w:left="720"/>
                    <w:jc w:val="left"/>
                    <w:rPr>
                      <w:color w:val="FF0000"/>
                      <w:sz w:val="22"/>
                      <w:szCs w:val="22"/>
                    </w:rPr>
                  </w:pPr>
                  <w:r>
                    <w:rPr>
                      <w:color w:val="FF0000"/>
                      <w:sz w:val="22"/>
                      <w:szCs w:val="22"/>
                    </w:rPr>
                    <w:t xml:space="preserve"> </w:t>
                  </w:r>
                </w:p>
                <w:p w14:paraId="7E5F80F9" w14:textId="5F275B80" w:rsidR="00073CD2" w:rsidRDefault="00447717">
                  <w:pPr>
                    <w:pStyle w:val="Title"/>
                    <w:ind w:left="720"/>
                    <w:jc w:val="left"/>
                    <w:rPr>
                      <w:color w:val="FF0000"/>
                      <w:sz w:val="22"/>
                      <w:szCs w:val="22"/>
                    </w:rPr>
                  </w:pPr>
                  <w:r>
                    <w:rPr>
                      <w:color w:val="FF0000"/>
                      <w:sz w:val="22"/>
                      <w:szCs w:val="22"/>
                    </w:rPr>
                    <w:t xml:space="preserve"> </w:t>
                  </w:r>
                </w:p>
                <w:p w14:paraId="7B61631E" w14:textId="1F1CAFB3" w:rsidR="009C1AAF" w:rsidRPr="009C1AAF" w:rsidRDefault="009C1AAF" w:rsidP="009C1AAF">
                  <w:pPr>
                    <w:pStyle w:val="Normal1"/>
                  </w:pPr>
                  <w:r>
                    <w:t xml:space="preserve">            </w:t>
                  </w:r>
                  <w:r w:rsidR="000C3B39">
                    <w:t xml:space="preserve"> </w:t>
                  </w:r>
                </w:p>
                <w:p w14:paraId="30E3D7A1" w14:textId="68AA8FDD" w:rsidR="00073CD2" w:rsidRDefault="00F4749C" w:rsidP="009C1AAF">
                  <w:pPr>
                    <w:pStyle w:val="Normal1"/>
                    <w:rPr>
                      <w:color w:val="FF0000"/>
                      <w:sz w:val="22"/>
                      <w:szCs w:val="22"/>
                    </w:rPr>
                  </w:pPr>
                  <w:r>
                    <w:t xml:space="preserve">            </w:t>
                  </w:r>
                  <w:r w:rsidR="00133CF2">
                    <w:rPr>
                      <w:color w:val="FF0000"/>
                      <w:sz w:val="22"/>
                      <w:szCs w:val="22"/>
                    </w:rPr>
                    <w:t xml:space="preserve"> </w:t>
                  </w:r>
                </w:p>
              </w:tc>
              <w:tc>
                <w:tcPr>
                  <w:tcW w:w="3870" w:type="dxa"/>
                </w:tcPr>
                <w:p w14:paraId="2FD4090A" w14:textId="77777777" w:rsidR="00073CD2" w:rsidRDefault="00073CD2">
                  <w:pPr>
                    <w:pStyle w:val="Title"/>
                    <w:ind w:left="720"/>
                    <w:jc w:val="left"/>
                    <w:rPr>
                      <w:color w:val="FF0000"/>
                      <w:sz w:val="22"/>
                      <w:szCs w:val="22"/>
                    </w:rPr>
                  </w:pPr>
                </w:p>
                <w:p w14:paraId="746B9E65" w14:textId="77777777" w:rsidR="00073CD2" w:rsidRDefault="00073CD2">
                  <w:pPr>
                    <w:pStyle w:val="Title"/>
                    <w:ind w:left="720"/>
                    <w:jc w:val="left"/>
                    <w:rPr>
                      <w:color w:val="FF0000"/>
                      <w:sz w:val="22"/>
                      <w:szCs w:val="22"/>
                    </w:rPr>
                  </w:pPr>
                </w:p>
              </w:tc>
            </w:tr>
          </w:tbl>
          <w:p w14:paraId="5D53E50F" w14:textId="77777777" w:rsidR="00073CD2" w:rsidRDefault="00073CD2">
            <w:pPr>
              <w:pStyle w:val="Title"/>
              <w:jc w:val="left"/>
              <w:rPr>
                <w:color w:val="FF0000"/>
                <w:sz w:val="22"/>
                <w:szCs w:val="22"/>
              </w:rPr>
            </w:pPr>
          </w:p>
        </w:tc>
      </w:tr>
    </w:tbl>
    <w:tbl>
      <w:tblPr>
        <w:tblStyle w:val="1"/>
        <w:tblW w:w="10908" w:type="dxa"/>
        <w:tblBorders>
          <w:top w:val="single" w:sz="8" w:space="0" w:color="B3CC82"/>
          <w:left w:val="single" w:sz="8" w:space="0" w:color="B3CC82"/>
          <w:bottom w:val="single" w:sz="8" w:space="0" w:color="B3CC82"/>
          <w:right w:val="single" w:sz="8" w:space="0" w:color="B3CC82"/>
          <w:insideH w:val="single" w:sz="8" w:space="0" w:color="B3CC82"/>
          <w:insideV w:val="nil"/>
        </w:tblBorders>
        <w:tblLayout w:type="fixed"/>
        <w:tblLook w:val="0000" w:firstRow="0" w:lastRow="0" w:firstColumn="0" w:lastColumn="0" w:noHBand="0" w:noVBand="0"/>
      </w:tblPr>
      <w:tblGrid>
        <w:gridCol w:w="6408"/>
        <w:gridCol w:w="4500"/>
      </w:tblGrid>
      <w:tr w:rsidR="00073CD2" w14:paraId="25C88435" w14:textId="77777777">
        <w:trPr>
          <w:trHeight w:val="280"/>
        </w:trPr>
        <w:tc>
          <w:tcPr>
            <w:tcW w:w="6408" w:type="dxa"/>
            <w:tcBorders>
              <w:top w:val="single" w:sz="8" w:space="0" w:color="B3CC82"/>
              <w:left w:val="single" w:sz="8" w:space="0" w:color="B3CC82"/>
              <w:bottom w:val="single" w:sz="4" w:space="0" w:color="000000"/>
              <w:right w:val="nil"/>
            </w:tcBorders>
            <w:shd w:val="clear" w:color="auto" w:fill="538135"/>
          </w:tcPr>
          <w:p w14:paraId="57829465" w14:textId="77777777" w:rsidR="00073CD2" w:rsidRDefault="0035711A">
            <w:pPr>
              <w:pStyle w:val="Normal1"/>
              <w:tabs>
                <w:tab w:val="left" w:pos="690"/>
                <w:tab w:val="center" w:pos="887"/>
              </w:tabs>
              <w:jc w:val="center"/>
              <w:rPr>
                <w:rFonts w:ascii="Arial Narrow" w:eastAsia="Arial Narrow" w:hAnsi="Arial Narrow" w:cs="Arial Narrow"/>
                <w:color w:val="FFFFFF"/>
              </w:rPr>
            </w:pPr>
            <w:r>
              <w:rPr>
                <w:rFonts w:ascii="Arial Narrow" w:eastAsia="Arial Narrow" w:hAnsi="Arial Narrow" w:cs="Arial Narrow"/>
                <w:b/>
                <w:color w:val="FFFFFF"/>
              </w:rPr>
              <w:t>AGENDA ITEM</w:t>
            </w:r>
          </w:p>
        </w:tc>
        <w:tc>
          <w:tcPr>
            <w:tcW w:w="4500" w:type="dxa"/>
            <w:tcBorders>
              <w:top w:val="single" w:sz="8" w:space="0" w:color="B3CC82"/>
              <w:left w:val="nil"/>
              <w:bottom w:val="single" w:sz="4" w:space="0" w:color="000000"/>
              <w:right w:val="nil"/>
            </w:tcBorders>
            <w:shd w:val="clear" w:color="auto" w:fill="538135"/>
          </w:tcPr>
          <w:p w14:paraId="4783C926" w14:textId="77777777" w:rsidR="00073CD2" w:rsidRDefault="0035711A">
            <w:pPr>
              <w:pStyle w:val="Normal1"/>
              <w:jc w:val="center"/>
              <w:rPr>
                <w:rFonts w:ascii="Arial Narrow" w:eastAsia="Arial Narrow" w:hAnsi="Arial Narrow" w:cs="Arial Narrow"/>
                <w:color w:val="FFFFFF"/>
              </w:rPr>
            </w:pPr>
            <w:r>
              <w:rPr>
                <w:rFonts w:ascii="Arial Narrow" w:eastAsia="Arial Narrow" w:hAnsi="Arial Narrow" w:cs="Arial Narrow"/>
                <w:b/>
                <w:color w:val="FFFFFF"/>
              </w:rPr>
              <w:t>GOAL</w:t>
            </w:r>
          </w:p>
        </w:tc>
      </w:tr>
      <w:tr w:rsidR="00073CD2" w14:paraId="2094DC9F" w14:textId="77777777">
        <w:trPr>
          <w:trHeight w:val="280"/>
        </w:trPr>
        <w:tc>
          <w:tcPr>
            <w:tcW w:w="6408" w:type="dxa"/>
            <w:tcBorders>
              <w:top w:val="single" w:sz="4" w:space="0" w:color="000000"/>
              <w:left w:val="single" w:sz="4" w:space="0" w:color="000000"/>
              <w:bottom w:val="single" w:sz="4" w:space="0" w:color="000000"/>
              <w:right w:val="single" w:sz="4" w:space="0" w:color="000000"/>
            </w:tcBorders>
          </w:tcPr>
          <w:p w14:paraId="7163602A" w14:textId="32E48F83" w:rsidR="00A31194" w:rsidRDefault="000C3B39" w:rsidP="000C3B39">
            <w:pPr>
              <w:pStyle w:val="Normal1"/>
              <w:numPr>
                <w:ilvl w:val="0"/>
                <w:numId w:val="16"/>
              </w:numPr>
            </w:pPr>
            <w:r>
              <w:t>Budget update/tutoring funding</w:t>
            </w:r>
          </w:p>
          <w:p w14:paraId="4D1A139D" w14:textId="77777777" w:rsidR="00020379" w:rsidRDefault="00020379" w:rsidP="00020379">
            <w:pPr>
              <w:pStyle w:val="Normal1"/>
            </w:pPr>
          </w:p>
          <w:p w14:paraId="4BDDA742" w14:textId="04B159B8" w:rsidR="000C3B39" w:rsidRDefault="000C3B39" w:rsidP="000C3B39">
            <w:pPr>
              <w:pStyle w:val="Normal1"/>
            </w:pPr>
            <w:r>
              <w:t xml:space="preserve">If time: which tutoring areas can the committee support? </w:t>
            </w:r>
          </w:p>
          <w:p w14:paraId="22CB9D1F" w14:textId="56632B5E" w:rsidR="000C3B39" w:rsidRDefault="000C3B39" w:rsidP="000C3B39">
            <w:pPr>
              <w:pStyle w:val="Normal1"/>
            </w:pPr>
            <w:r>
              <w:t>ROC</w:t>
            </w:r>
          </w:p>
          <w:p w14:paraId="3583A791" w14:textId="3524DA8A" w:rsidR="000C3B39" w:rsidRDefault="000C3B39" w:rsidP="000C3B39">
            <w:pPr>
              <w:pStyle w:val="Normal1"/>
            </w:pPr>
            <w:r>
              <w:t>DSPS</w:t>
            </w:r>
          </w:p>
          <w:p w14:paraId="61E0C19D" w14:textId="729B3964" w:rsidR="000C3B39" w:rsidRDefault="000C3B39" w:rsidP="000C3B39">
            <w:pPr>
              <w:pStyle w:val="Normal1"/>
            </w:pPr>
            <w:r>
              <w:t>Extra tutoring in ESOL</w:t>
            </w:r>
          </w:p>
          <w:p w14:paraId="47F59D00" w14:textId="1AF2808A" w:rsidR="000C3B39" w:rsidRDefault="000C3B39" w:rsidP="000C3B39">
            <w:pPr>
              <w:pStyle w:val="Normal1"/>
            </w:pPr>
            <w:r>
              <w:t>Tech tutors</w:t>
            </w:r>
          </w:p>
          <w:p w14:paraId="6439E427" w14:textId="1BF2AAF3" w:rsidR="0070048F" w:rsidRDefault="0070048F" w:rsidP="000C3B39">
            <w:pPr>
              <w:pStyle w:val="Normal1"/>
            </w:pPr>
          </w:p>
          <w:p w14:paraId="4794ECA4" w14:textId="67B8B55C" w:rsidR="0070048F" w:rsidRDefault="0070048F" w:rsidP="000C3B39">
            <w:pPr>
              <w:pStyle w:val="Normal1"/>
            </w:pPr>
            <w:r>
              <w:t>Suzan: Can we plan for the entire academic year, and not per semester</w:t>
            </w:r>
          </w:p>
          <w:p w14:paraId="34126815" w14:textId="3AD8CA53" w:rsidR="0070048F" w:rsidRDefault="0070048F" w:rsidP="000C3B39">
            <w:pPr>
              <w:pStyle w:val="Normal1"/>
            </w:pPr>
            <w:r>
              <w:t>Dean Chan: I set aside 100K for tutoring, from carryover funds</w:t>
            </w:r>
          </w:p>
          <w:p w14:paraId="34210D98" w14:textId="0CA07DCE" w:rsidR="0070048F" w:rsidRDefault="0070048F" w:rsidP="000C3B39">
            <w:pPr>
              <w:pStyle w:val="Normal1"/>
            </w:pPr>
            <w:r>
              <w:t xml:space="preserve">Denise: Equity is now SEA. Parcel tax may be released </w:t>
            </w:r>
          </w:p>
          <w:p w14:paraId="04070F3F" w14:textId="2D08E7C6" w:rsidR="0070048F" w:rsidRDefault="0070048F" w:rsidP="000C3B39">
            <w:pPr>
              <w:pStyle w:val="Normal1"/>
            </w:pPr>
            <w:r>
              <w:t xml:space="preserve">Suzan: Can we have a plan for what to do in the future beyond these stopgap measures? </w:t>
            </w:r>
          </w:p>
          <w:p w14:paraId="49B063CE" w14:textId="7820E8BB" w:rsidR="0070048F" w:rsidRDefault="0070048F" w:rsidP="000C3B39">
            <w:pPr>
              <w:pStyle w:val="Normal1"/>
            </w:pPr>
            <w:r>
              <w:t xml:space="preserve">Beth: Jen from the union said that Measure E funds can’t supplant funding that should come from Fund 1. </w:t>
            </w:r>
          </w:p>
          <w:p w14:paraId="0A939860" w14:textId="7ADC3ED0" w:rsidR="0070048F" w:rsidRDefault="0070048F" w:rsidP="000C3B39">
            <w:pPr>
              <w:pStyle w:val="Normal1"/>
            </w:pPr>
            <w:r>
              <w:t xml:space="preserve">Christine: AB705 plans were created in a way that assumed that tutoring. </w:t>
            </w:r>
          </w:p>
          <w:p w14:paraId="0B42C9F1" w14:textId="77777777" w:rsidR="00B12259" w:rsidRDefault="00B12259" w:rsidP="000C3B39">
            <w:pPr>
              <w:pStyle w:val="Normal1"/>
            </w:pPr>
            <w:r>
              <w:t xml:space="preserve">Barbara: ESOL is one year behind English/Math in AB705; ESOL was not funded by BSSOT. I asked for funding for faculty development, release time. Dean Chan and Rudy thought that </w:t>
            </w:r>
          </w:p>
          <w:p w14:paraId="43552702" w14:textId="77777777" w:rsidR="00B12259" w:rsidRDefault="00B12259" w:rsidP="000C3B39">
            <w:pPr>
              <w:pStyle w:val="Normal1"/>
            </w:pPr>
            <w:r>
              <w:t>Our plan:</w:t>
            </w:r>
          </w:p>
          <w:p w14:paraId="340D0168" w14:textId="77777777" w:rsidR="00B12259" w:rsidRDefault="00B12259" w:rsidP="00B12259">
            <w:pPr>
              <w:pStyle w:val="Normal1"/>
              <w:numPr>
                <w:ilvl w:val="0"/>
                <w:numId w:val="17"/>
              </w:numPr>
            </w:pPr>
            <w:r>
              <w:t>Guided Self-Placement, stipend for committee</w:t>
            </w:r>
          </w:p>
          <w:p w14:paraId="3D7315B3" w14:textId="2D531331" w:rsidR="0070048F" w:rsidRDefault="00B12259" w:rsidP="00B12259">
            <w:pPr>
              <w:pStyle w:val="Normal1"/>
              <w:numPr>
                <w:ilvl w:val="0"/>
                <w:numId w:val="17"/>
              </w:numPr>
            </w:pPr>
            <w:r>
              <w:t>Curriculum development to make accelerated course sequence and support courses.  Online classes/tutoring?</w:t>
            </w:r>
          </w:p>
          <w:p w14:paraId="3A26B22E" w14:textId="17E5ADEE" w:rsidR="00B12259" w:rsidRDefault="00B12259" w:rsidP="00B12259">
            <w:pPr>
              <w:pStyle w:val="Normal1"/>
              <w:numPr>
                <w:ilvl w:val="0"/>
                <w:numId w:val="17"/>
              </w:numPr>
            </w:pPr>
            <w:r>
              <w:lastRenderedPageBreak/>
              <w:t xml:space="preserve">Noncredit coordinator release time. To smooth out nuts and bolts issues, clarify policies, make infrastructure. </w:t>
            </w:r>
          </w:p>
          <w:p w14:paraId="125C95D3" w14:textId="77777777" w:rsidR="001A44D9" w:rsidRDefault="00B12259" w:rsidP="00020379">
            <w:pPr>
              <w:pStyle w:val="Normal1"/>
            </w:pPr>
            <w:r>
              <w:t xml:space="preserve">Beth is at district now, but she is coaching all colleges. We would like someone on-site to support us. </w:t>
            </w:r>
          </w:p>
          <w:p w14:paraId="68F8C14E" w14:textId="77777777" w:rsidR="00B12259" w:rsidRDefault="00B12259" w:rsidP="00020379">
            <w:pPr>
              <w:pStyle w:val="Normal1"/>
            </w:pPr>
            <w:r>
              <w:t xml:space="preserve">Beth: Siri’s vision is that this role will be institutionalized the more that noncredit FTES go up. We won’t have to fund it forever. Most of the early initiative are among Basic Skills, so it’s appropriate for this committee to fund. </w:t>
            </w:r>
          </w:p>
          <w:p w14:paraId="4E1EA9F8" w14:textId="77777777" w:rsidR="00A6691C" w:rsidRDefault="00A6691C" w:rsidP="00020379">
            <w:pPr>
              <w:pStyle w:val="Normal1"/>
            </w:pPr>
            <w:proofErr w:type="spellStart"/>
            <w:r>
              <w:t>Chuen</w:t>
            </w:r>
            <w:proofErr w:type="spellEnd"/>
            <w:r>
              <w:t>: We have about $200K for the year</w:t>
            </w:r>
          </w:p>
          <w:p w14:paraId="1A12C937" w14:textId="340B6611" w:rsidR="00A6691C" w:rsidRPr="008957CE" w:rsidRDefault="00A6691C" w:rsidP="00020379">
            <w:pPr>
              <w:pStyle w:val="Normal1"/>
            </w:pPr>
            <w:r>
              <w:t>Suzan: Last year we funded grammar community of practice. How can we get it moving? Is it affected by requirement that it be announced to the college?</w:t>
            </w:r>
          </w:p>
        </w:tc>
        <w:tc>
          <w:tcPr>
            <w:tcW w:w="4500" w:type="dxa"/>
            <w:tcBorders>
              <w:top w:val="single" w:sz="4" w:space="0" w:color="000000"/>
              <w:left w:val="single" w:sz="4" w:space="0" w:color="000000"/>
              <w:bottom w:val="single" w:sz="4" w:space="0" w:color="000000"/>
              <w:right w:val="single" w:sz="4" w:space="0" w:color="000000"/>
            </w:tcBorders>
          </w:tcPr>
          <w:p w14:paraId="68DD978D" w14:textId="77777777" w:rsidR="000C3B39" w:rsidRDefault="000C3B39" w:rsidP="00F4749C">
            <w:pPr>
              <w:pStyle w:val="Normal1"/>
            </w:pPr>
            <w:r>
              <w:lastRenderedPageBreak/>
              <w:t>Discuss state of tutoring funding and establish priorities for the total FSC budget</w:t>
            </w:r>
            <w:r w:rsidR="00133CF2">
              <w:t xml:space="preserve"> </w:t>
            </w:r>
          </w:p>
          <w:p w14:paraId="051854A7" w14:textId="63945069" w:rsidR="00B47BA7" w:rsidRDefault="00F4749C" w:rsidP="00F4749C">
            <w:pPr>
              <w:pStyle w:val="Normal1"/>
            </w:pPr>
            <w:r>
              <w:t xml:space="preserve"> </w:t>
            </w:r>
          </w:p>
          <w:p w14:paraId="7138A4F4" w14:textId="640566AA" w:rsidR="000A0732" w:rsidRDefault="00447717">
            <w:pPr>
              <w:pStyle w:val="Normal1"/>
            </w:pPr>
            <w:r>
              <w:t xml:space="preserve"> </w:t>
            </w:r>
          </w:p>
          <w:p w14:paraId="34898C2E" w14:textId="77777777" w:rsidR="008957CE" w:rsidRDefault="008957CE">
            <w:pPr>
              <w:pStyle w:val="Normal1"/>
            </w:pPr>
          </w:p>
          <w:p w14:paraId="1BD39F59" w14:textId="77777777" w:rsidR="008957CE" w:rsidRPr="008957CE" w:rsidRDefault="008957CE">
            <w:pPr>
              <w:pStyle w:val="Normal1"/>
            </w:pPr>
          </w:p>
        </w:tc>
      </w:tr>
      <w:tr w:rsidR="008750E4" w14:paraId="73611475" w14:textId="77777777">
        <w:trPr>
          <w:trHeight w:val="280"/>
        </w:trPr>
        <w:tc>
          <w:tcPr>
            <w:tcW w:w="6408" w:type="dxa"/>
            <w:tcBorders>
              <w:top w:val="single" w:sz="4" w:space="0" w:color="000000"/>
              <w:left w:val="single" w:sz="4" w:space="0" w:color="000000"/>
              <w:bottom w:val="single" w:sz="4" w:space="0" w:color="000000"/>
              <w:right w:val="single" w:sz="4" w:space="0" w:color="000000"/>
            </w:tcBorders>
          </w:tcPr>
          <w:p w14:paraId="326C8B6E" w14:textId="77777777" w:rsidR="008750E4" w:rsidRDefault="008750E4" w:rsidP="000C3B39">
            <w:pPr>
              <w:pStyle w:val="Normal1"/>
              <w:numPr>
                <w:ilvl w:val="0"/>
                <w:numId w:val="16"/>
              </w:numPr>
            </w:pPr>
            <w:r>
              <w:t>Student Success Center Supervision/ Hiring Freeze Issues</w:t>
            </w:r>
            <w:r w:rsidR="000C3B39">
              <w:t>/ Programs</w:t>
            </w:r>
          </w:p>
          <w:p w14:paraId="0F5D7609" w14:textId="6841AAF0" w:rsidR="001A44D9" w:rsidRDefault="001A44D9" w:rsidP="001A44D9">
            <w:pPr>
              <w:pStyle w:val="Normal1"/>
            </w:pPr>
            <w:r>
              <w:t>How will the center be supervised?</w:t>
            </w:r>
          </w:p>
          <w:p w14:paraId="3DF35206" w14:textId="2F6D4E31" w:rsidR="001A44D9" w:rsidRDefault="001A44D9" w:rsidP="001A44D9">
            <w:pPr>
              <w:pStyle w:val="Normal1"/>
            </w:pPr>
            <w:r>
              <w:t>What programs should we include?</w:t>
            </w:r>
          </w:p>
          <w:p w14:paraId="378B4A6B" w14:textId="67367682" w:rsidR="001A44D9" w:rsidRDefault="001A44D9" w:rsidP="001A44D9">
            <w:pPr>
              <w:pStyle w:val="Normal1"/>
            </w:pPr>
            <w:r>
              <w:t xml:space="preserve">What are needs around technology, including  </w:t>
            </w:r>
            <w:proofErr w:type="spellStart"/>
            <w:r>
              <w:t>chromebooks</w:t>
            </w:r>
            <w:proofErr w:type="spellEnd"/>
            <w:r>
              <w:t xml:space="preserve">/laptops and Canvas/hybrid classes? </w:t>
            </w:r>
          </w:p>
          <w:p w14:paraId="70582585" w14:textId="3A979F79" w:rsidR="001A44D9" w:rsidRDefault="001A44D9" w:rsidP="001A44D9">
            <w:pPr>
              <w:pStyle w:val="Normal1"/>
            </w:pPr>
          </w:p>
          <w:p w14:paraId="65CDCAB5" w14:textId="1583ABA4" w:rsidR="00A905B6" w:rsidRDefault="00A905B6" w:rsidP="001A44D9">
            <w:pPr>
              <w:pStyle w:val="Normal1"/>
            </w:pPr>
            <w:r>
              <w:t xml:space="preserve">Denise: Could the committee fund a permanent part time IA? </w:t>
            </w:r>
          </w:p>
          <w:p w14:paraId="775C6CA5" w14:textId="7B4A7918" w:rsidR="00A905B6" w:rsidRDefault="00A905B6" w:rsidP="001A44D9">
            <w:pPr>
              <w:pStyle w:val="Normal1"/>
            </w:pPr>
            <w:r>
              <w:t xml:space="preserve">Suzan: We also have a need to have </w:t>
            </w:r>
            <w:proofErr w:type="spellStart"/>
            <w:r>
              <w:t>chromebooks</w:t>
            </w:r>
            <w:proofErr w:type="spellEnd"/>
            <w:r>
              <w:t xml:space="preserve"> stored and delivered. </w:t>
            </w:r>
          </w:p>
          <w:p w14:paraId="396AABAC" w14:textId="77777777" w:rsidR="001A44D9" w:rsidRDefault="001A44D9" w:rsidP="001A44D9">
            <w:pPr>
              <w:pStyle w:val="Normal1"/>
            </w:pPr>
          </w:p>
          <w:p w14:paraId="28C209FC" w14:textId="00A447FF" w:rsidR="001A44D9" w:rsidRDefault="001A44D9" w:rsidP="001A44D9">
            <w:pPr>
              <w:pStyle w:val="Normal1"/>
            </w:pPr>
          </w:p>
        </w:tc>
        <w:tc>
          <w:tcPr>
            <w:tcW w:w="4500" w:type="dxa"/>
            <w:tcBorders>
              <w:top w:val="single" w:sz="4" w:space="0" w:color="000000"/>
              <w:left w:val="single" w:sz="4" w:space="0" w:color="000000"/>
              <w:bottom w:val="single" w:sz="4" w:space="0" w:color="000000"/>
              <w:right w:val="single" w:sz="4" w:space="0" w:color="000000"/>
            </w:tcBorders>
          </w:tcPr>
          <w:p w14:paraId="3705C4F1" w14:textId="6C5ACDEF" w:rsidR="008750E4" w:rsidRDefault="000C3B39" w:rsidP="00A31194">
            <w:pPr>
              <w:pStyle w:val="Normal1"/>
            </w:pPr>
            <w:r>
              <w:t>Plan to supervise tutoring in Student Success Center/Tutoring Resource Center</w:t>
            </w:r>
          </w:p>
        </w:tc>
      </w:tr>
      <w:tr w:rsidR="000C3B39" w14:paraId="46D5AC3F" w14:textId="77777777">
        <w:trPr>
          <w:trHeight w:val="280"/>
        </w:trPr>
        <w:tc>
          <w:tcPr>
            <w:tcW w:w="6408" w:type="dxa"/>
            <w:tcBorders>
              <w:top w:val="single" w:sz="4" w:space="0" w:color="000000"/>
              <w:left w:val="single" w:sz="4" w:space="0" w:color="000000"/>
              <w:bottom w:val="single" w:sz="4" w:space="0" w:color="000000"/>
              <w:right w:val="single" w:sz="4" w:space="0" w:color="000000"/>
            </w:tcBorders>
          </w:tcPr>
          <w:p w14:paraId="2A7C8391" w14:textId="77777777" w:rsidR="000C3B39" w:rsidRDefault="000C3B39" w:rsidP="000C3B39">
            <w:pPr>
              <w:pStyle w:val="Normal1"/>
              <w:numPr>
                <w:ilvl w:val="0"/>
                <w:numId w:val="16"/>
              </w:numPr>
            </w:pPr>
            <w:r>
              <w:t xml:space="preserve"> Tutoring Survey: How tutoring empowers tutors</w:t>
            </w:r>
          </w:p>
          <w:p w14:paraId="4FBEBD0C" w14:textId="532E2B39" w:rsidR="000C3B39" w:rsidRDefault="000C3B39" w:rsidP="000C3B39">
            <w:pPr>
              <w:pStyle w:val="Normal1"/>
            </w:pPr>
          </w:p>
          <w:p w14:paraId="62937242" w14:textId="3A47ABD4" w:rsidR="001A44D9" w:rsidRDefault="000C3B39" w:rsidP="000C3B39">
            <w:pPr>
              <w:pStyle w:val="Normal1"/>
            </w:pPr>
            <w:r>
              <w:t xml:space="preserve">     </w:t>
            </w:r>
          </w:p>
          <w:p w14:paraId="03587556" w14:textId="09E64937" w:rsidR="001A44D9" w:rsidRPr="008957CE" w:rsidRDefault="001A44D9" w:rsidP="000C3B39">
            <w:pPr>
              <w:pStyle w:val="Normal1"/>
            </w:pPr>
          </w:p>
        </w:tc>
        <w:tc>
          <w:tcPr>
            <w:tcW w:w="4500" w:type="dxa"/>
            <w:tcBorders>
              <w:top w:val="single" w:sz="4" w:space="0" w:color="000000"/>
              <w:left w:val="single" w:sz="4" w:space="0" w:color="000000"/>
              <w:bottom w:val="single" w:sz="4" w:space="0" w:color="000000"/>
              <w:right w:val="single" w:sz="4" w:space="0" w:color="000000"/>
            </w:tcBorders>
          </w:tcPr>
          <w:p w14:paraId="3A5415D0" w14:textId="3A280E28" w:rsidR="000C3B39" w:rsidRPr="008957CE" w:rsidRDefault="000C3B39" w:rsidP="000C3B39">
            <w:pPr>
              <w:pStyle w:val="Normal1"/>
            </w:pPr>
            <w:r>
              <w:t>Review with committee and discuss in terms of tutor recruitment</w:t>
            </w:r>
          </w:p>
        </w:tc>
      </w:tr>
      <w:tr w:rsidR="000C3B39" w14:paraId="0395D1F7" w14:textId="77777777">
        <w:trPr>
          <w:trHeight w:val="280"/>
        </w:trPr>
        <w:tc>
          <w:tcPr>
            <w:tcW w:w="6408" w:type="dxa"/>
            <w:tcBorders>
              <w:top w:val="single" w:sz="4" w:space="0" w:color="000000"/>
              <w:left w:val="single" w:sz="4" w:space="0" w:color="000000"/>
              <w:bottom w:val="single" w:sz="4" w:space="0" w:color="000000"/>
              <w:right w:val="single" w:sz="4" w:space="0" w:color="000000"/>
            </w:tcBorders>
          </w:tcPr>
          <w:p w14:paraId="43B801FF" w14:textId="609D5959" w:rsidR="000C3B39" w:rsidRDefault="000C3B39" w:rsidP="000C3B39">
            <w:pPr>
              <w:pStyle w:val="Normal1"/>
              <w:numPr>
                <w:ilvl w:val="0"/>
                <w:numId w:val="16"/>
              </w:numPr>
            </w:pPr>
            <w:r>
              <w:t xml:space="preserve">Meeting times for the semester? </w:t>
            </w:r>
          </w:p>
          <w:p w14:paraId="4BFEBFF2" w14:textId="66AE31C3" w:rsidR="000C3B39" w:rsidRDefault="000C3B39" w:rsidP="000C3B39">
            <w:pPr>
              <w:pStyle w:val="Normal1"/>
              <w:ind w:left="360"/>
            </w:pPr>
          </w:p>
        </w:tc>
        <w:tc>
          <w:tcPr>
            <w:tcW w:w="4500" w:type="dxa"/>
            <w:tcBorders>
              <w:top w:val="single" w:sz="4" w:space="0" w:color="000000"/>
              <w:left w:val="single" w:sz="4" w:space="0" w:color="000000"/>
              <w:bottom w:val="single" w:sz="4" w:space="0" w:color="000000"/>
              <w:right w:val="single" w:sz="4" w:space="0" w:color="000000"/>
            </w:tcBorders>
          </w:tcPr>
          <w:p w14:paraId="07167511" w14:textId="128F0488" w:rsidR="000C3B39" w:rsidRDefault="005306D0" w:rsidP="000C3B39">
            <w:pPr>
              <w:pStyle w:val="Normal1"/>
            </w:pPr>
            <w:r>
              <w:t>2:</w:t>
            </w:r>
            <w:r w:rsidR="00C2554A">
              <w:t>0</w:t>
            </w:r>
            <w:r>
              <w:t>0-3:30 (unchanged)</w:t>
            </w:r>
            <w:r w:rsidR="00C2554A">
              <w:t xml:space="preserve"> on 2</w:t>
            </w:r>
            <w:r w:rsidR="00C2554A" w:rsidRPr="00C2554A">
              <w:rPr>
                <w:vertAlign w:val="superscript"/>
              </w:rPr>
              <w:t>nd</w:t>
            </w:r>
            <w:r w:rsidR="00C2554A">
              <w:t xml:space="preserve"> and 4</w:t>
            </w:r>
            <w:r w:rsidR="00C2554A" w:rsidRPr="00C2554A">
              <w:rPr>
                <w:vertAlign w:val="superscript"/>
              </w:rPr>
              <w:t>th</w:t>
            </w:r>
            <w:r w:rsidR="00C2554A">
              <w:t xml:space="preserve"> Wed</w:t>
            </w:r>
            <w:r>
              <w:t xml:space="preserve">, T801 </w:t>
            </w:r>
          </w:p>
        </w:tc>
      </w:tr>
      <w:tr w:rsidR="000C3B39" w14:paraId="0DD98EE6" w14:textId="77777777">
        <w:trPr>
          <w:trHeight w:val="280"/>
        </w:trPr>
        <w:tc>
          <w:tcPr>
            <w:tcW w:w="6408" w:type="dxa"/>
            <w:tcBorders>
              <w:top w:val="single" w:sz="4" w:space="0" w:color="000000"/>
              <w:left w:val="single" w:sz="4" w:space="0" w:color="000000"/>
              <w:bottom w:val="single" w:sz="4" w:space="0" w:color="000000"/>
              <w:right w:val="single" w:sz="4" w:space="0" w:color="000000"/>
            </w:tcBorders>
          </w:tcPr>
          <w:p w14:paraId="078A4BDA" w14:textId="6652B070" w:rsidR="000C3B39" w:rsidRDefault="000C3B39" w:rsidP="000C3B39">
            <w:pPr>
              <w:pStyle w:val="Normal1"/>
              <w:numPr>
                <w:ilvl w:val="0"/>
                <w:numId w:val="16"/>
              </w:numPr>
            </w:pPr>
            <w:r>
              <w:t>Agenda items for future meetings?</w:t>
            </w:r>
          </w:p>
          <w:p w14:paraId="0D47AAA8" w14:textId="49A9B0C8" w:rsidR="0070048F" w:rsidRDefault="0070048F" w:rsidP="0070048F">
            <w:pPr>
              <w:pStyle w:val="Normal1"/>
            </w:pPr>
            <w:r>
              <w:t>Permanent tutor funding</w:t>
            </w:r>
          </w:p>
          <w:p w14:paraId="0DEFC6FF" w14:textId="77777777" w:rsidR="0070048F" w:rsidRDefault="0070048F" w:rsidP="0070048F">
            <w:pPr>
              <w:pStyle w:val="Normal1"/>
            </w:pPr>
          </w:p>
          <w:p w14:paraId="0D477722" w14:textId="059D8880" w:rsidR="001A44D9" w:rsidRDefault="001A44D9" w:rsidP="001A44D9">
            <w:pPr>
              <w:pStyle w:val="Normal1"/>
            </w:pPr>
          </w:p>
        </w:tc>
        <w:tc>
          <w:tcPr>
            <w:tcW w:w="4500" w:type="dxa"/>
            <w:tcBorders>
              <w:top w:val="single" w:sz="4" w:space="0" w:color="000000"/>
              <w:left w:val="single" w:sz="4" w:space="0" w:color="000000"/>
              <w:bottom w:val="single" w:sz="4" w:space="0" w:color="000000"/>
              <w:right w:val="single" w:sz="4" w:space="0" w:color="000000"/>
            </w:tcBorders>
          </w:tcPr>
          <w:p w14:paraId="09B20795" w14:textId="77777777" w:rsidR="000C3B39" w:rsidRDefault="000C3B39" w:rsidP="000C3B39">
            <w:pPr>
              <w:pStyle w:val="Normal1"/>
            </w:pPr>
          </w:p>
        </w:tc>
      </w:tr>
      <w:tr w:rsidR="00C2554A" w14:paraId="48AAFD02" w14:textId="77777777">
        <w:trPr>
          <w:trHeight w:val="280"/>
        </w:trPr>
        <w:tc>
          <w:tcPr>
            <w:tcW w:w="6408" w:type="dxa"/>
            <w:tcBorders>
              <w:top w:val="single" w:sz="4" w:space="0" w:color="000000"/>
              <w:left w:val="single" w:sz="4" w:space="0" w:color="000000"/>
              <w:bottom w:val="single" w:sz="4" w:space="0" w:color="000000"/>
              <w:right w:val="single" w:sz="4" w:space="0" w:color="000000"/>
            </w:tcBorders>
          </w:tcPr>
          <w:p w14:paraId="16F86051" w14:textId="77777777" w:rsidR="00C2554A" w:rsidRDefault="00C2554A" w:rsidP="00C2554A">
            <w:pPr>
              <w:pStyle w:val="Normal1"/>
            </w:pPr>
            <w:r>
              <w:t xml:space="preserve">Rina: How do we get calculators purchased once the funding proposal is passed? </w:t>
            </w:r>
          </w:p>
          <w:p w14:paraId="02403087" w14:textId="77777777" w:rsidR="00C2554A" w:rsidRDefault="00C2554A" w:rsidP="00C2554A">
            <w:pPr>
              <w:pStyle w:val="Normal1"/>
            </w:pPr>
            <w:proofErr w:type="spellStart"/>
            <w:r>
              <w:t>Chuen</w:t>
            </w:r>
            <w:proofErr w:type="spellEnd"/>
            <w:r>
              <w:t xml:space="preserve">: Once it is approved, let Stephanie know what you want, and she can order it through the requisition. Send her a screenshot </w:t>
            </w:r>
          </w:p>
          <w:p w14:paraId="502732AA" w14:textId="77777777" w:rsidR="00C2554A" w:rsidRDefault="00C2554A" w:rsidP="00C2554A">
            <w:pPr>
              <w:pStyle w:val="Normal1"/>
            </w:pPr>
          </w:p>
          <w:p w14:paraId="69AE6EEE" w14:textId="77777777" w:rsidR="00C2554A" w:rsidRDefault="00C2554A" w:rsidP="00C2554A">
            <w:pPr>
              <w:pStyle w:val="Normal1"/>
            </w:pPr>
            <w:r>
              <w:t xml:space="preserve">Christine: Can I join? </w:t>
            </w:r>
          </w:p>
          <w:p w14:paraId="7F05633F" w14:textId="77777777" w:rsidR="00C2554A" w:rsidRDefault="00C2554A" w:rsidP="00C2554A">
            <w:pPr>
              <w:pStyle w:val="Normal1"/>
            </w:pPr>
            <w:r>
              <w:lastRenderedPageBreak/>
              <w:t xml:space="preserve">Suzan: Who wants to be the voting member? There are two voting member slots. </w:t>
            </w:r>
          </w:p>
          <w:p w14:paraId="36D8A77E" w14:textId="5A3A0602" w:rsidR="00C2554A" w:rsidRDefault="00C2554A" w:rsidP="00C2554A">
            <w:pPr>
              <w:pStyle w:val="Normal1"/>
            </w:pPr>
          </w:p>
        </w:tc>
        <w:tc>
          <w:tcPr>
            <w:tcW w:w="4500" w:type="dxa"/>
            <w:tcBorders>
              <w:top w:val="single" w:sz="4" w:space="0" w:color="000000"/>
              <w:left w:val="single" w:sz="4" w:space="0" w:color="000000"/>
              <w:bottom w:val="single" w:sz="4" w:space="0" w:color="000000"/>
              <w:right w:val="single" w:sz="4" w:space="0" w:color="000000"/>
            </w:tcBorders>
          </w:tcPr>
          <w:p w14:paraId="309E6C3C" w14:textId="77777777" w:rsidR="00C2554A" w:rsidRDefault="00C2554A" w:rsidP="000C3B39">
            <w:pPr>
              <w:pStyle w:val="Normal1"/>
            </w:pPr>
          </w:p>
        </w:tc>
      </w:tr>
      <w:tr w:rsidR="00E41F34" w14:paraId="422EECED" w14:textId="77777777">
        <w:trPr>
          <w:trHeight w:val="280"/>
        </w:trPr>
        <w:tc>
          <w:tcPr>
            <w:tcW w:w="6408" w:type="dxa"/>
            <w:tcBorders>
              <w:top w:val="single" w:sz="4" w:space="0" w:color="000000"/>
              <w:left w:val="single" w:sz="4" w:space="0" w:color="000000"/>
              <w:bottom w:val="single" w:sz="4" w:space="0" w:color="000000"/>
              <w:right w:val="single" w:sz="4" w:space="0" w:color="000000"/>
            </w:tcBorders>
          </w:tcPr>
          <w:p w14:paraId="0DEA564E" w14:textId="77777777" w:rsidR="00E41F34" w:rsidRDefault="00E41F34" w:rsidP="00C2554A">
            <w:pPr>
              <w:pStyle w:val="Normal1"/>
            </w:pPr>
            <w:r>
              <w:t>New item: Funding for APASS Counseling</w:t>
            </w:r>
          </w:p>
          <w:p w14:paraId="2A07BC34" w14:textId="77777777" w:rsidR="00E41F34" w:rsidRDefault="00E41F34" w:rsidP="00C2554A">
            <w:pPr>
              <w:pStyle w:val="Normal1"/>
            </w:pPr>
            <w:r>
              <w:t xml:space="preserve">Beth: Don’t they have their own funding? </w:t>
            </w:r>
          </w:p>
          <w:p w14:paraId="42C6AB6B" w14:textId="6CDADB62" w:rsidR="00E41F34" w:rsidRDefault="00E41F34" w:rsidP="00C2554A">
            <w:pPr>
              <w:pStyle w:val="Normal1"/>
            </w:pPr>
            <w:r>
              <w:t xml:space="preserve">Dean Chan: Did we fund APASS past semester? </w:t>
            </w:r>
          </w:p>
          <w:p w14:paraId="0CF69093" w14:textId="77777777" w:rsidR="00E41F34" w:rsidRDefault="00E41F34" w:rsidP="00C2554A">
            <w:pPr>
              <w:pStyle w:val="Normal1"/>
            </w:pPr>
            <w:r>
              <w:t xml:space="preserve">Suzan: They are only going to five classes. </w:t>
            </w:r>
          </w:p>
          <w:p w14:paraId="4E420568" w14:textId="1674CF98" w:rsidR="00E41F34" w:rsidRDefault="00E41F34" w:rsidP="00C2554A">
            <w:pPr>
              <w:pStyle w:val="Normal1"/>
            </w:pPr>
            <w:r>
              <w:t xml:space="preserve">Marla: We could go with a smaller amount </w:t>
            </w:r>
            <w:proofErr w:type="spellStart"/>
            <w:r>
              <w:t>butI’m</w:t>
            </w:r>
            <w:proofErr w:type="spellEnd"/>
            <w:r>
              <w:t xml:space="preserve"> not comfortable funding unless we know total budget for committee.</w:t>
            </w:r>
          </w:p>
          <w:p w14:paraId="0AE41503" w14:textId="77777777" w:rsidR="00E41F34" w:rsidRDefault="00E41F34" w:rsidP="00C2554A">
            <w:pPr>
              <w:pStyle w:val="Normal1"/>
            </w:pPr>
            <w:r>
              <w:t>Beth: When we did this with BSSOT, we didn’t pay counselors’ salaries, we paid them $1000 per class. If it’s five classes, the cost should be $5K.</w:t>
            </w:r>
          </w:p>
          <w:p w14:paraId="062222F8" w14:textId="77777777" w:rsidR="00E41F34" w:rsidRDefault="00E41F34" w:rsidP="00C2554A">
            <w:pPr>
              <w:pStyle w:val="Normal1"/>
            </w:pPr>
            <w:r>
              <w:t xml:space="preserve">Suzan: Feedback from faculty members has been mixed. </w:t>
            </w:r>
          </w:p>
          <w:p w14:paraId="16C03B04" w14:textId="77777777" w:rsidR="005306D0" w:rsidRDefault="005306D0" w:rsidP="00C2554A">
            <w:pPr>
              <w:pStyle w:val="Normal1"/>
            </w:pPr>
            <w:r>
              <w:t xml:space="preserve">Anna: There is a discrepancy between the number of hours in their program and the number of hours in their budget.  </w:t>
            </w:r>
          </w:p>
          <w:p w14:paraId="38962AEE" w14:textId="02981E8B" w:rsidR="00695596" w:rsidRDefault="00695596" w:rsidP="00C2554A">
            <w:pPr>
              <w:pStyle w:val="Normal1"/>
            </w:pPr>
          </w:p>
          <w:p w14:paraId="20D876E4" w14:textId="15271F07" w:rsidR="00695596" w:rsidRDefault="00695596" w:rsidP="00C2554A">
            <w:pPr>
              <w:pStyle w:val="Normal1"/>
            </w:pPr>
            <w:r>
              <w:t>New item: Math camp</w:t>
            </w:r>
          </w:p>
          <w:p w14:paraId="39D58A56" w14:textId="7C708C83" w:rsidR="00695596" w:rsidRDefault="00695596" w:rsidP="00C2554A">
            <w:pPr>
              <w:pStyle w:val="Normal1"/>
            </w:pPr>
            <w:r>
              <w:t>Rina: What happened to math camp money? When I came last time, I was only asking for $6500 because it was going to be noncredit. It didn’t work that way</w:t>
            </w:r>
          </w:p>
          <w:p w14:paraId="16E18849" w14:textId="77777777" w:rsidR="00695596" w:rsidRDefault="00695596" w:rsidP="00C2554A">
            <w:pPr>
              <w:pStyle w:val="Normal1"/>
            </w:pPr>
            <w:r>
              <w:t xml:space="preserve">I want to direct Tony so he can get paid for the math camp. </w:t>
            </w:r>
          </w:p>
          <w:p w14:paraId="5FCD0D25" w14:textId="77777777" w:rsidR="00695596" w:rsidRDefault="00695596" w:rsidP="00C2554A">
            <w:pPr>
              <w:pStyle w:val="Normal1"/>
            </w:pPr>
            <w:r>
              <w:t>Denise: We were excited to institutionalize math camp in 504. However we realized that it couldn’t be 2 weeks; it had to be 6 weeks. Curriculum committee requires an extra step to do shorter than six weeks course.</w:t>
            </w:r>
          </w:p>
          <w:p w14:paraId="089940F0" w14:textId="77777777" w:rsidR="00695596" w:rsidRDefault="00695596" w:rsidP="00C2554A">
            <w:pPr>
              <w:pStyle w:val="Normal1"/>
            </w:pPr>
            <w:r>
              <w:t xml:space="preserve">Denise asked Rina if it could be run for six </w:t>
            </w:r>
            <w:proofErr w:type="spellStart"/>
            <w:r>
              <w:t>weeks.It</w:t>
            </w:r>
            <w:proofErr w:type="spellEnd"/>
            <w:r>
              <w:t xml:space="preserve"> was too late, so we reverted to math camp model. One of the concerns then became how many students were signed up. We were given list of 30 students, so we approved $7,500. </w:t>
            </w:r>
          </w:p>
          <w:p w14:paraId="7371E2D4" w14:textId="77777777" w:rsidR="00695596" w:rsidRDefault="00695596" w:rsidP="00C2554A">
            <w:pPr>
              <w:pStyle w:val="Normal1"/>
            </w:pPr>
            <w:r>
              <w:t xml:space="preserve">When the attendance was lower, the VPI made the decision to condense to a one-week camp. </w:t>
            </w:r>
          </w:p>
          <w:p w14:paraId="4A358B1C" w14:textId="77777777" w:rsidR="00695596" w:rsidRDefault="00695596" w:rsidP="00C2554A">
            <w:pPr>
              <w:pStyle w:val="Normal1"/>
            </w:pPr>
            <w:r>
              <w:t xml:space="preserve">Rina: VPI said that he could find the money, but I didn’t know it would be coming from FSC. </w:t>
            </w:r>
          </w:p>
          <w:p w14:paraId="398810CC" w14:textId="77777777" w:rsidR="00695596" w:rsidRDefault="00695596" w:rsidP="00C2554A">
            <w:pPr>
              <w:pStyle w:val="Normal1"/>
            </w:pPr>
            <w:r>
              <w:t xml:space="preserve">I was surprised to find out that there was no counselor. </w:t>
            </w:r>
          </w:p>
          <w:p w14:paraId="53F4FCEA" w14:textId="77777777" w:rsidR="00695596" w:rsidRDefault="00695596" w:rsidP="00C2554A">
            <w:pPr>
              <w:pStyle w:val="Normal1"/>
            </w:pPr>
            <w:r>
              <w:t xml:space="preserve">Tony might have been paid an larger amount than I proposed. Where did the numbers come from? </w:t>
            </w:r>
          </w:p>
          <w:p w14:paraId="5EE52458" w14:textId="77777777" w:rsidR="00695596" w:rsidRDefault="007201D7" w:rsidP="00C2554A">
            <w:pPr>
              <w:pStyle w:val="Normal1"/>
            </w:pPr>
            <w:r>
              <w:t xml:space="preserve">Denise: I thought that was excessive, but I was following the model I had of what it had previously cost to run the camp. </w:t>
            </w:r>
          </w:p>
          <w:p w14:paraId="5D52F81A" w14:textId="77777777" w:rsidR="007201D7" w:rsidRDefault="007201D7" w:rsidP="00C2554A">
            <w:pPr>
              <w:pStyle w:val="Normal1"/>
            </w:pPr>
            <w:r>
              <w:t xml:space="preserve">Rina: I want to apologize to the committee, because it wasn’t supposed to happen that way. </w:t>
            </w:r>
          </w:p>
          <w:p w14:paraId="57B94AAE" w14:textId="77777777" w:rsidR="007201D7" w:rsidRDefault="007201D7" w:rsidP="00C2554A">
            <w:pPr>
              <w:pStyle w:val="Normal1"/>
            </w:pPr>
            <w:r>
              <w:lastRenderedPageBreak/>
              <w:t xml:space="preserve">If I had known that so few students were following through, I would have gotten on the phone with students. </w:t>
            </w:r>
          </w:p>
          <w:p w14:paraId="25141D80" w14:textId="77777777" w:rsidR="007201D7" w:rsidRDefault="007201D7" w:rsidP="00C2554A">
            <w:pPr>
              <w:pStyle w:val="Normal1"/>
            </w:pPr>
            <w:r>
              <w:t xml:space="preserve">Kathy: Wasn’t it like that before under the BSSOT grant? </w:t>
            </w:r>
          </w:p>
          <w:p w14:paraId="4703D544" w14:textId="77777777" w:rsidR="007201D7" w:rsidRDefault="007201D7" w:rsidP="00C2554A">
            <w:pPr>
              <w:pStyle w:val="Normal1"/>
            </w:pPr>
            <w:r>
              <w:t xml:space="preserve">Rina: It’s a lot more. </w:t>
            </w:r>
          </w:p>
          <w:p w14:paraId="0D498BAF" w14:textId="77777777" w:rsidR="007201D7" w:rsidRDefault="007201D7" w:rsidP="00C2554A">
            <w:pPr>
              <w:pStyle w:val="Normal1"/>
            </w:pPr>
            <w:r>
              <w:t xml:space="preserve">Kathy: Tony could have used a little more guidance in how to deal with unexpected things. Rina=magic maker. Not everyone can do what you do. </w:t>
            </w:r>
          </w:p>
          <w:p w14:paraId="29A276C7" w14:textId="77777777" w:rsidR="007201D7" w:rsidRDefault="007201D7" w:rsidP="00C2554A">
            <w:pPr>
              <w:pStyle w:val="Normal1"/>
            </w:pPr>
            <w:r>
              <w:t xml:space="preserve">Rina: I want to institutionalize math camp. </w:t>
            </w:r>
          </w:p>
          <w:p w14:paraId="1E201464" w14:textId="77777777" w:rsidR="007201D7" w:rsidRDefault="007201D7" w:rsidP="00C2554A">
            <w:pPr>
              <w:pStyle w:val="Normal1"/>
            </w:pPr>
            <w:r>
              <w:t>Kathy: It’s already approved.</w:t>
            </w:r>
          </w:p>
          <w:p w14:paraId="6E56A595" w14:textId="77777777" w:rsidR="007201D7" w:rsidRDefault="007201D7" w:rsidP="00C2554A">
            <w:pPr>
              <w:pStyle w:val="Normal1"/>
            </w:pPr>
            <w:r>
              <w:t xml:space="preserve">Denise: It will definitely be in place by next summer. </w:t>
            </w:r>
          </w:p>
          <w:p w14:paraId="4E06ADF3" w14:textId="77777777" w:rsidR="007201D7" w:rsidRDefault="007201D7" w:rsidP="00C2554A">
            <w:pPr>
              <w:pStyle w:val="Normal1"/>
            </w:pPr>
            <w:r>
              <w:t xml:space="preserve">Beth: Making all these calls/coordinator/logistics is beyond what should be expected from a PT instructor. </w:t>
            </w:r>
          </w:p>
          <w:p w14:paraId="0B0BCF77" w14:textId="77777777" w:rsidR="007201D7" w:rsidRDefault="007201D7" w:rsidP="00C2554A">
            <w:pPr>
              <w:pStyle w:val="Normal1"/>
            </w:pPr>
            <w:r>
              <w:t xml:space="preserve">Kathy: There should be a binder with directions/procedures. </w:t>
            </w:r>
          </w:p>
          <w:p w14:paraId="1B15248F" w14:textId="6E3D8C66" w:rsidR="007201D7" w:rsidRDefault="00885FAF" w:rsidP="00C2554A">
            <w:pPr>
              <w:pStyle w:val="Normal1"/>
            </w:pPr>
            <w:r>
              <w:t xml:space="preserve">Dean Chan: </w:t>
            </w:r>
            <w:bookmarkStart w:id="0" w:name="_GoBack"/>
            <w:bookmarkEnd w:id="0"/>
          </w:p>
        </w:tc>
        <w:tc>
          <w:tcPr>
            <w:tcW w:w="4500" w:type="dxa"/>
            <w:tcBorders>
              <w:top w:val="single" w:sz="4" w:space="0" w:color="000000"/>
              <w:left w:val="single" w:sz="4" w:space="0" w:color="000000"/>
              <w:bottom w:val="single" w:sz="4" w:space="0" w:color="000000"/>
              <w:right w:val="single" w:sz="4" w:space="0" w:color="000000"/>
            </w:tcBorders>
          </w:tcPr>
          <w:p w14:paraId="152832BB" w14:textId="65BAC7E5" w:rsidR="00E41F34" w:rsidRDefault="005306D0" w:rsidP="000C3B39">
            <w:pPr>
              <w:pStyle w:val="Normal1"/>
            </w:pPr>
            <w:r>
              <w:lastRenderedPageBreak/>
              <w:t xml:space="preserve">Denise: We would like to know our complete budget before we give a response. </w:t>
            </w:r>
          </w:p>
        </w:tc>
      </w:tr>
    </w:tbl>
    <w:p w14:paraId="0E85C901" w14:textId="0ACE982F" w:rsidR="00073CD2" w:rsidRDefault="00073CD2">
      <w:pPr>
        <w:pStyle w:val="Normal1"/>
        <w:rPr>
          <w:sz w:val="22"/>
          <w:szCs w:val="22"/>
        </w:rPr>
      </w:pPr>
    </w:p>
    <w:p w14:paraId="35C868DC" w14:textId="77777777" w:rsidR="00B47BA7" w:rsidRDefault="00B47BA7">
      <w:pPr>
        <w:pStyle w:val="Normal1"/>
        <w:rPr>
          <w:sz w:val="22"/>
          <w:szCs w:val="22"/>
        </w:rPr>
      </w:pPr>
    </w:p>
    <w:p w14:paraId="646BA0BA" w14:textId="77777777" w:rsidR="00B47BA7" w:rsidRDefault="00B47BA7">
      <w:pPr>
        <w:pStyle w:val="Normal1"/>
        <w:rPr>
          <w:sz w:val="22"/>
          <w:szCs w:val="22"/>
        </w:rPr>
      </w:pPr>
    </w:p>
    <w:sectPr w:rsidR="00B47BA7">
      <w:headerReference w:type="default" r:id="rId7"/>
      <w:pgSz w:w="12240" w:h="15840"/>
      <w:pgMar w:top="1440" w:right="720" w:bottom="1440" w:left="72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4DD35" w14:textId="77777777" w:rsidR="006474CB" w:rsidRDefault="006474CB">
      <w:r>
        <w:separator/>
      </w:r>
    </w:p>
  </w:endnote>
  <w:endnote w:type="continuationSeparator" w:id="0">
    <w:p w14:paraId="1AB181D9" w14:textId="77777777" w:rsidR="006474CB" w:rsidRDefault="0064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tter Gothic MT">
    <w:altName w:val="Rockwell"/>
    <w:charset w:val="00"/>
    <w:family w:val="moder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D4BAA" w14:textId="77777777" w:rsidR="006474CB" w:rsidRDefault="006474CB">
      <w:r>
        <w:separator/>
      </w:r>
    </w:p>
  </w:footnote>
  <w:footnote w:type="continuationSeparator" w:id="0">
    <w:p w14:paraId="66659490" w14:textId="77777777" w:rsidR="006474CB" w:rsidRDefault="0064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0A7B" w14:textId="77777777" w:rsidR="00050CD4" w:rsidRDefault="00050CD4">
    <w:pPr>
      <w:pStyle w:val="Normal1"/>
      <w:pBdr>
        <w:top w:val="nil"/>
        <w:left w:val="nil"/>
        <w:bottom w:val="nil"/>
        <w:right w:val="nil"/>
        <w:between w:val="nil"/>
      </w:pBdr>
      <w:tabs>
        <w:tab w:val="center" w:pos="4320"/>
        <w:tab w:val="right" w:pos="8640"/>
      </w:tabs>
      <w:ind w:left="-540" w:firstLine="720"/>
      <w:rPr>
        <w:rFonts w:ascii="Arial Narrow" w:eastAsia="Arial Narrow" w:hAnsi="Arial Narrow" w:cs="Arial Narrow"/>
        <w:color w:val="000000"/>
      </w:rPr>
    </w:pPr>
    <w:r>
      <w:rPr>
        <w:rFonts w:ascii="Arial Narrow" w:eastAsia="Arial Narrow" w:hAnsi="Arial Narrow" w:cs="Arial Narrow"/>
        <w:color w:val="000000"/>
      </w:rPr>
      <w:tab/>
    </w:r>
  </w:p>
  <w:p w14:paraId="1D18E295" w14:textId="77777777" w:rsidR="00050CD4" w:rsidRDefault="00050CD4">
    <w:pPr>
      <w:pStyle w:val="Normal1"/>
      <w:pBdr>
        <w:top w:val="nil"/>
        <w:left w:val="nil"/>
        <w:bottom w:val="nil"/>
        <w:right w:val="nil"/>
        <w:between w:val="nil"/>
      </w:pBdr>
      <w:tabs>
        <w:tab w:val="center" w:pos="4320"/>
        <w:tab w:val="right" w:pos="8640"/>
      </w:tabs>
      <w:ind w:left="-540" w:firstLine="720"/>
      <w:rPr>
        <w:color w:val="000000"/>
      </w:rPr>
    </w:pPr>
    <w:r>
      <w:rPr>
        <w:rFonts w:ascii="Arial Narrow" w:eastAsia="Arial Narrow" w:hAnsi="Arial Narrow" w:cs="Arial Narrow"/>
        <w:color w:val="000000"/>
      </w:rPr>
      <w:tab/>
    </w:r>
    <w:r>
      <w:rPr>
        <w:rFonts w:ascii="Arial Narrow" w:eastAsia="Arial Narrow" w:hAnsi="Arial Narrow" w:cs="Arial Narrow"/>
        <w:color w:val="000000"/>
      </w:rPr>
      <w:tab/>
    </w:r>
  </w:p>
  <w:p w14:paraId="5EB9360F" w14:textId="77777777" w:rsidR="00050CD4" w:rsidRDefault="00050CD4">
    <w:pPr>
      <w:pStyle w:val="Normal1"/>
      <w:pBdr>
        <w:top w:val="nil"/>
        <w:left w:val="nil"/>
        <w:bottom w:val="nil"/>
        <w:right w:val="nil"/>
        <w:between w:val="nil"/>
      </w:pBdr>
      <w:tabs>
        <w:tab w:val="center" w:pos="4320"/>
        <w:tab w:val="right" w:pos="8640"/>
      </w:tabs>
      <w:rPr>
        <w:rFonts w:ascii="Letter Gothic MT" w:eastAsia="Letter Gothic MT" w:hAnsi="Letter Gothic MT" w:cs="Letter Gothic MT"/>
        <w:color w:val="000000"/>
        <w:sz w:val="36"/>
        <w:szCs w:val="36"/>
      </w:rPr>
    </w:pPr>
    <w:r>
      <w:rPr>
        <w:noProof/>
        <w:color w:val="000000"/>
      </w:rPr>
      <w:drawing>
        <wp:inline distT="0" distB="0" distL="114300" distR="114300" wp14:anchorId="0C63DDFC" wp14:editId="6E47B741">
          <wp:extent cx="788035" cy="1015365"/>
          <wp:effectExtent l="0" t="0" r="0" b="0"/>
          <wp:docPr id="2" name="image1.jpg" descr="laneylogo300"/>
          <wp:cNvGraphicFramePr/>
          <a:graphic xmlns:a="http://schemas.openxmlformats.org/drawingml/2006/main">
            <a:graphicData uri="http://schemas.openxmlformats.org/drawingml/2006/picture">
              <pic:pic xmlns:pic="http://schemas.openxmlformats.org/drawingml/2006/picture">
                <pic:nvPicPr>
                  <pic:cNvPr id="0" name="image1.jpg" descr="laneylogo300"/>
                  <pic:cNvPicPr preferRelativeResize="0"/>
                </pic:nvPicPr>
                <pic:blipFill>
                  <a:blip r:embed="rId1"/>
                  <a:srcRect/>
                  <a:stretch>
                    <a:fillRect/>
                  </a:stretch>
                </pic:blipFill>
                <pic:spPr>
                  <a:xfrm>
                    <a:off x="0" y="0"/>
                    <a:ext cx="788035" cy="1015365"/>
                  </a:xfrm>
                  <a:prstGeom prst="rect">
                    <a:avLst/>
                  </a:prstGeom>
                  <a:ln/>
                </pic:spPr>
              </pic:pic>
            </a:graphicData>
          </a:graphic>
        </wp:inline>
      </w:drawing>
    </w:r>
    <w:r>
      <w:rPr>
        <w:rFonts w:ascii="Letter Gothic MT" w:eastAsia="Letter Gothic MT" w:hAnsi="Letter Gothic MT" w:cs="Letter Gothic MT"/>
        <w:b/>
        <w:color w:val="000000"/>
        <w:sz w:val="20"/>
        <w:szCs w:val="20"/>
      </w:rPr>
      <w:t xml:space="preserve"> </w:t>
    </w:r>
    <w:r>
      <w:rPr>
        <w:noProof/>
      </w:rPr>
      <mc:AlternateContent>
        <mc:Choice Requires="wps">
          <w:drawing>
            <wp:anchor distT="0" distB="0" distL="114300" distR="114300" simplePos="0" relativeHeight="251658240" behindDoc="0" locked="0" layoutInCell="1" hidden="0" allowOverlap="1" wp14:anchorId="504E26FB" wp14:editId="613A5A73">
              <wp:simplePos x="0" y="0"/>
              <wp:positionH relativeFrom="margin">
                <wp:posOffset>1003300</wp:posOffset>
              </wp:positionH>
              <wp:positionV relativeFrom="paragraph">
                <wp:posOffset>0</wp:posOffset>
              </wp:positionV>
              <wp:extent cx="4838700" cy="1002665"/>
              <wp:effectExtent l="0" t="0" r="0" b="0"/>
              <wp:wrapNone/>
              <wp:docPr id="1" name="Rectangle 1"/>
              <wp:cNvGraphicFramePr/>
              <a:graphic xmlns:a="http://schemas.openxmlformats.org/drawingml/2006/main">
                <a:graphicData uri="http://schemas.microsoft.com/office/word/2010/wordprocessingShape">
                  <wps:wsp>
                    <wps:cNvSpPr/>
                    <wps:spPr>
                      <a:xfrm>
                        <a:off x="2931413" y="3283430"/>
                        <a:ext cx="4829175" cy="993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ACE3DE" w14:textId="77777777" w:rsidR="00050CD4" w:rsidRDefault="00050CD4">
                          <w:pPr>
                            <w:pStyle w:val="Normal1"/>
                            <w:jc w:val="center"/>
                            <w:textDirection w:val="btLr"/>
                          </w:pPr>
                          <w:r>
                            <w:rPr>
                              <w:rFonts w:ascii="Arial Narrow" w:eastAsia="Arial Narrow" w:hAnsi="Arial Narrow" w:cs="Arial Narrow"/>
                              <w:b/>
                              <w:color w:val="FF0000"/>
                              <w:sz w:val="56"/>
                            </w:rPr>
                            <w:t>Foundation Skills Committee</w:t>
                          </w:r>
                        </w:p>
                        <w:p w14:paraId="01AE7952" w14:textId="77777777" w:rsidR="00050CD4" w:rsidRDefault="00050CD4">
                          <w:pPr>
                            <w:pStyle w:val="Normal1"/>
                            <w:jc w:val="center"/>
                            <w:textDirection w:val="btLr"/>
                          </w:pPr>
                          <w:r>
                            <w:rPr>
                              <w:rFonts w:ascii="Arial Narrow" w:eastAsia="Arial Narrow" w:hAnsi="Arial Narrow" w:cs="Arial Narrow"/>
                              <w:b/>
                              <w:color w:val="006600"/>
                              <w:sz w:val="56"/>
                            </w:rPr>
                            <w:t>MEETING AGENDA</w:t>
                          </w:r>
                        </w:p>
                        <w:p w14:paraId="1D70DEB6" w14:textId="77777777" w:rsidR="00050CD4" w:rsidRDefault="00050CD4">
                          <w:pPr>
                            <w:pStyle w:val="Normal1"/>
                            <w:textDirection w:val="btLr"/>
                          </w:pPr>
                        </w:p>
                        <w:p w14:paraId="0E1CAE22" w14:textId="77777777" w:rsidR="00050CD4" w:rsidRDefault="00050CD4">
                          <w:pPr>
                            <w:pStyle w:val="Normal1"/>
                            <w:textDirection w:val="btLr"/>
                          </w:pPr>
                        </w:p>
                      </w:txbxContent>
                    </wps:txbx>
                    <wps:bodyPr spcFirstLastPara="1" wrap="square" lIns="91425" tIns="45700" rIns="91425" bIns="45700" anchor="t" anchorCtr="0"/>
                  </wps:wsp>
                </a:graphicData>
              </a:graphic>
            </wp:anchor>
          </w:drawing>
        </mc:Choice>
        <mc:Fallback>
          <w:pict>
            <v:rect w14:anchorId="504E26FB" id="Rectangle 1" o:spid="_x0000_s1026" style="position:absolute;margin-left:79pt;margin-top:0;width:381pt;height:78.9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">
              <v:stroke startarrowwidth="narrow" startarrowlength="short" endarrowwidth="narrow" endarrowlength="short"/>
              <v:textbox inset="2.53958mm,1.2694mm,2.53958mm,1.2694mm">
                <w:txbxContent>
                  <w:p w14:paraId="16ACE3DE" w14:textId="77777777" w:rsidR="00050CD4" w:rsidRDefault="00050CD4">
                    <w:pPr>
                      <w:pStyle w:val="Normal1"/>
                      <w:jc w:val="center"/>
                      <w:textDirection w:val="btLr"/>
                    </w:pPr>
                    <w:r>
                      <w:rPr>
                        <w:rFonts w:ascii="Arial Narrow" w:eastAsia="Arial Narrow" w:hAnsi="Arial Narrow" w:cs="Arial Narrow"/>
                        <w:b/>
                        <w:color w:val="FF0000"/>
                        <w:sz w:val="56"/>
                      </w:rPr>
                      <w:t>Foundation Skills Committee</w:t>
                    </w:r>
                  </w:p>
                  <w:p w14:paraId="01AE7952" w14:textId="77777777" w:rsidR="00050CD4" w:rsidRDefault="00050CD4">
                    <w:pPr>
                      <w:pStyle w:val="Normal1"/>
                      <w:jc w:val="center"/>
                      <w:textDirection w:val="btLr"/>
                    </w:pPr>
                    <w:r>
                      <w:rPr>
                        <w:rFonts w:ascii="Arial Narrow" w:eastAsia="Arial Narrow" w:hAnsi="Arial Narrow" w:cs="Arial Narrow"/>
                        <w:b/>
                        <w:color w:val="006600"/>
                        <w:sz w:val="56"/>
                      </w:rPr>
                      <w:t>MEETING AGENDA</w:t>
                    </w:r>
                  </w:p>
                  <w:p w14:paraId="1D70DEB6" w14:textId="77777777" w:rsidR="00050CD4" w:rsidRDefault="00050CD4">
                    <w:pPr>
                      <w:pStyle w:val="Normal1"/>
                      <w:textDirection w:val="btLr"/>
                    </w:pPr>
                  </w:p>
                  <w:p w14:paraId="0E1CAE22" w14:textId="77777777" w:rsidR="00050CD4" w:rsidRDefault="00050CD4">
                    <w:pPr>
                      <w:pStyle w:val="Normal1"/>
                      <w:textDirection w:val="btLr"/>
                    </w:pPr>
                  </w:p>
                </w:txbxContent>
              </v:textbox>
              <w10:wrap anchorx="margin"/>
            </v:rect>
          </w:pict>
        </mc:Fallback>
      </mc:AlternateContent>
    </w:r>
  </w:p>
  <w:p w14:paraId="025BC5AE" w14:textId="77777777" w:rsidR="00050CD4" w:rsidRDefault="00050CD4">
    <w:pPr>
      <w:pStyle w:val="Normal1"/>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37B2"/>
    <w:multiLevelType w:val="hybridMultilevel"/>
    <w:tmpl w:val="E0F0D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F02A3"/>
    <w:multiLevelType w:val="hybridMultilevel"/>
    <w:tmpl w:val="26142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A5600"/>
    <w:multiLevelType w:val="multilevel"/>
    <w:tmpl w:val="0FE2C19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4C545D"/>
    <w:multiLevelType w:val="hybridMultilevel"/>
    <w:tmpl w:val="7B700DAA"/>
    <w:lvl w:ilvl="0" w:tplc="C71E626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0D7D1A7B"/>
    <w:multiLevelType w:val="hybridMultilevel"/>
    <w:tmpl w:val="47363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F1456"/>
    <w:multiLevelType w:val="multilevel"/>
    <w:tmpl w:val="A7A29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6116FF"/>
    <w:multiLevelType w:val="multilevel"/>
    <w:tmpl w:val="80A0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46B99"/>
    <w:multiLevelType w:val="hybridMultilevel"/>
    <w:tmpl w:val="41A81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130F3"/>
    <w:multiLevelType w:val="hybridMultilevel"/>
    <w:tmpl w:val="614065D2"/>
    <w:lvl w:ilvl="0" w:tplc="2F344F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E0599"/>
    <w:multiLevelType w:val="hybridMultilevel"/>
    <w:tmpl w:val="175A46DA"/>
    <w:lvl w:ilvl="0" w:tplc="4B4E73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641DC"/>
    <w:multiLevelType w:val="hybridMultilevel"/>
    <w:tmpl w:val="D7C43152"/>
    <w:lvl w:ilvl="0" w:tplc="8E12E86A">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641A9"/>
    <w:multiLevelType w:val="multilevel"/>
    <w:tmpl w:val="85EC2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D87A01"/>
    <w:multiLevelType w:val="multilevel"/>
    <w:tmpl w:val="80A0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1916D8"/>
    <w:multiLevelType w:val="hybridMultilevel"/>
    <w:tmpl w:val="4894E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A0C7E"/>
    <w:multiLevelType w:val="hybridMultilevel"/>
    <w:tmpl w:val="694A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FD796A"/>
    <w:multiLevelType w:val="hybridMultilevel"/>
    <w:tmpl w:val="33942A38"/>
    <w:lvl w:ilvl="0" w:tplc="B89232A4">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B92637"/>
    <w:multiLevelType w:val="hybridMultilevel"/>
    <w:tmpl w:val="F9024A98"/>
    <w:lvl w:ilvl="0" w:tplc="D278F51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6"/>
  </w:num>
  <w:num w:numId="4">
    <w:abstractNumId w:val="15"/>
  </w:num>
  <w:num w:numId="5">
    <w:abstractNumId w:val="5"/>
  </w:num>
  <w:num w:numId="6">
    <w:abstractNumId w:val="9"/>
  </w:num>
  <w:num w:numId="7">
    <w:abstractNumId w:val="1"/>
  </w:num>
  <w:num w:numId="8">
    <w:abstractNumId w:val="4"/>
  </w:num>
  <w:num w:numId="9">
    <w:abstractNumId w:val="3"/>
  </w:num>
  <w:num w:numId="10">
    <w:abstractNumId w:val="11"/>
  </w:num>
  <w:num w:numId="11">
    <w:abstractNumId w:val="10"/>
  </w:num>
  <w:num w:numId="12">
    <w:abstractNumId w:val="12"/>
    <w:lvlOverride w:ilvl="0">
      <w:startOverride w:val="2"/>
    </w:lvlOverride>
  </w:num>
  <w:num w:numId="13">
    <w:abstractNumId w:val="6"/>
  </w:num>
  <w:num w:numId="14">
    <w:abstractNumId w:val="14"/>
  </w:num>
  <w:num w:numId="15">
    <w:abstractNumId w:val="13"/>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D2"/>
    <w:rsid w:val="00020379"/>
    <w:rsid w:val="00050CD4"/>
    <w:rsid w:val="00073CD2"/>
    <w:rsid w:val="000838F9"/>
    <w:rsid w:val="00092EF3"/>
    <w:rsid w:val="000A0732"/>
    <w:rsid w:val="000A0BE0"/>
    <w:rsid w:val="000B0D62"/>
    <w:rsid w:val="000C3B39"/>
    <w:rsid w:val="000C4F36"/>
    <w:rsid w:val="000E02AD"/>
    <w:rsid w:val="00105E5A"/>
    <w:rsid w:val="00117637"/>
    <w:rsid w:val="00120B84"/>
    <w:rsid w:val="00133CF2"/>
    <w:rsid w:val="00135257"/>
    <w:rsid w:val="00141261"/>
    <w:rsid w:val="0015104F"/>
    <w:rsid w:val="00193617"/>
    <w:rsid w:val="001A2C09"/>
    <w:rsid w:val="001A44D9"/>
    <w:rsid w:val="001D7221"/>
    <w:rsid w:val="001E756D"/>
    <w:rsid w:val="001F6CB9"/>
    <w:rsid w:val="00295718"/>
    <w:rsid w:val="002B5245"/>
    <w:rsid w:val="002E1824"/>
    <w:rsid w:val="0033597F"/>
    <w:rsid w:val="0035711A"/>
    <w:rsid w:val="0036682D"/>
    <w:rsid w:val="00376926"/>
    <w:rsid w:val="003820B1"/>
    <w:rsid w:val="003A2FBD"/>
    <w:rsid w:val="003E4C63"/>
    <w:rsid w:val="003E5929"/>
    <w:rsid w:val="00412E88"/>
    <w:rsid w:val="00415AAF"/>
    <w:rsid w:val="0041690E"/>
    <w:rsid w:val="0043783A"/>
    <w:rsid w:val="004412BC"/>
    <w:rsid w:val="00447717"/>
    <w:rsid w:val="00467C05"/>
    <w:rsid w:val="004A2D2A"/>
    <w:rsid w:val="004B3386"/>
    <w:rsid w:val="004D409F"/>
    <w:rsid w:val="00501C6C"/>
    <w:rsid w:val="00526C4F"/>
    <w:rsid w:val="005306D0"/>
    <w:rsid w:val="005527EC"/>
    <w:rsid w:val="00565051"/>
    <w:rsid w:val="005A06FD"/>
    <w:rsid w:val="005A630C"/>
    <w:rsid w:val="005A7795"/>
    <w:rsid w:val="005E6282"/>
    <w:rsid w:val="006065F7"/>
    <w:rsid w:val="00614276"/>
    <w:rsid w:val="00620109"/>
    <w:rsid w:val="00643D09"/>
    <w:rsid w:val="006474CB"/>
    <w:rsid w:val="00666E6C"/>
    <w:rsid w:val="0067768D"/>
    <w:rsid w:val="00693EB9"/>
    <w:rsid w:val="00695596"/>
    <w:rsid w:val="00696ED3"/>
    <w:rsid w:val="006D0876"/>
    <w:rsid w:val="006E0B71"/>
    <w:rsid w:val="006E260A"/>
    <w:rsid w:val="006F4A46"/>
    <w:rsid w:val="0070048F"/>
    <w:rsid w:val="00707D2F"/>
    <w:rsid w:val="007201D7"/>
    <w:rsid w:val="00737716"/>
    <w:rsid w:val="00747E40"/>
    <w:rsid w:val="00774A5B"/>
    <w:rsid w:val="007D0A54"/>
    <w:rsid w:val="007F125D"/>
    <w:rsid w:val="008032C6"/>
    <w:rsid w:val="00811A79"/>
    <w:rsid w:val="00816ECF"/>
    <w:rsid w:val="00843B7E"/>
    <w:rsid w:val="0085670B"/>
    <w:rsid w:val="008750E4"/>
    <w:rsid w:val="00885FAF"/>
    <w:rsid w:val="00891603"/>
    <w:rsid w:val="008957CE"/>
    <w:rsid w:val="008A4D10"/>
    <w:rsid w:val="008D1174"/>
    <w:rsid w:val="008E6C1B"/>
    <w:rsid w:val="008E7285"/>
    <w:rsid w:val="00902C4F"/>
    <w:rsid w:val="00910165"/>
    <w:rsid w:val="0091595D"/>
    <w:rsid w:val="00921721"/>
    <w:rsid w:val="00925577"/>
    <w:rsid w:val="00937D78"/>
    <w:rsid w:val="00951E38"/>
    <w:rsid w:val="0095778E"/>
    <w:rsid w:val="009718A3"/>
    <w:rsid w:val="009A5C65"/>
    <w:rsid w:val="009B7BD5"/>
    <w:rsid w:val="009C1AAF"/>
    <w:rsid w:val="00A31194"/>
    <w:rsid w:val="00A31AFA"/>
    <w:rsid w:val="00A411C9"/>
    <w:rsid w:val="00A6691C"/>
    <w:rsid w:val="00A75260"/>
    <w:rsid w:val="00A77DE0"/>
    <w:rsid w:val="00A82282"/>
    <w:rsid w:val="00A8404D"/>
    <w:rsid w:val="00A905B6"/>
    <w:rsid w:val="00A91010"/>
    <w:rsid w:val="00A9701A"/>
    <w:rsid w:val="00AC299A"/>
    <w:rsid w:val="00AD6B08"/>
    <w:rsid w:val="00B12259"/>
    <w:rsid w:val="00B15807"/>
    <w:rsid w:val="00B201F5"/>
    <w:rsid w:val="00B432BC"/>
    <w:rsid w:val="00B47BA7"/>
    <w:rsid w:val="00BA4551"/>
    <w:rsid w:val="00BB200C"/>
    <w:rsid w:val="00BD42DA"/>
    <w:rsid w:val="00BD7AF6"/>
    <w:rsid w:val="00BE5C00"/>
    <w:rsid w:val="00BF3A36"/>
    <w:rsid w:val="00BF4B2F"/>
    <w:rsid w:val="00C13964"/>
    <w:rsid w:val="00C2554A"/>
    <w:rsid w:val="00C267D5"/>
    <w:rsid w:val="00C52E8C"/>
    <w:rsid w:val="00C82A85"/>
    <w:rsid w:val="00CB3097"/>
    <w:rsid w:val="00CF5994"/>
    <w:rsid w:val="00D240F6"/>
    <w:rsid w:val="00DB2787"/>
    <w:rsid w:val="00DC4699"/>
    <w:rsid w:val="00DF612A"/>
    <w:rsid w:val="00E2223F"/>
    <w:rsid w:val="00E269D1"/>
    <w:rsid w:val="00E41F34"/>
    <w:rsid w:val="00E63DD1"/>
    <w:rsid w:val="00E81384"/>
    <w:rsid w:val="00EC05E9"/>
    <w:rsid w:val="00EC0EB5"/>
    <w:rsid w:val="00EE5E0D"/>
    <w:rsid w:val="00F21AA4"/>
    <w:rsid w:val="00F4749C"/>
    <w:rsid w:val="00F86557"/>
    <w:rsid w:val="00F94C83"/>
    <w:rsid w:val="00FA45F0"/>
    <w:rsid w:val="00FC0466"/>
    <w:rsid w:val="00FE60DE"/>
    <w:rsid w:val="00FF4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55E55F"/>
  <w15:docId w15:val="{93CABB82-4A08-4F10-A963-32511703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jc w:val="center"/>
    </w:pPr>
    <w:rPr>
      <w:b/>
      <w:sz w:val="28"/>
      <w:szCs w:val="28"/>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3571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11A"/>
    <w:rPr>
      <w:rFonts w:ascii="Lucida Grande" w:hAnsi="Lucida Grande" w:cs="Lucida Grande"/>
      <w:sz w:val="18"/>
      <w:szCs w:val="18"/>
    </w:rPr>
  </w:style>
  <w:style w:type="paragraph" w:styleId="Header">
    <w:name w:val="header"/>
    <w:basedOn w:val="Normal"/>
    <w:link w:val="HeaderChar"/>
    <w:uiPriority w:val="99"/>
    <w:unhideWhenUsed/>
    <w:rsid w:val="00E269D1"/>
    <w:pPr>
      <w:tabs>
        <w:tab w:val="center" w:pos="4680"/>
        <w:tab w:val="right" w:pos="9360"/>
      </w:tabs>
    </w:pPr>
  </w:style>
  <w:style w:type="character" w:customStyle="1" w:styleId="HeaderChar">
    <w:name w:val="Header Char"/>
    <w:basedOn w:val="DefaultParagraphFont"/>
    <w:link w:val="Header"/>
    <w:uiPriority w:val="99"/>
    <w:rsid w:val="00E269D1"/>
  </w:style>
  <w:style w:type="paragraph" w:styleId="Footer">
    <w:name w:val="footer"/>
    <w:basedOn w:val="Normal"/>
    <w:link w:val="FooterChar"/>
    <w:uiPriority w:val="99"/>
    <w:unhideWhenUsed/>
    <w:rsid w:val="00E269D1"/>
    <w:pPr>
      <w:tabs>
        <w:tab w:val="center" w:pos="4680"/>
        <w:tab w:val="right" w:pos="9360"/>
      </w:tabs>
    </w:pPr>
  </w:style>
  <w:style w:type="character" w:customStyle="1" w:styleId="FooterChar">
    <w:name w:val="Footer Char"/>
    <w:basedOn w:val="DefaultParagraphFont"/>
    <w:link w:val="Footer"/>
    <w:uiPriority w:val="99"/>
    <w:rsid w:val="00E269D1"/>
  </w:style>
  <w:style w:type="paragraph" w:styleId="ListParagraph">
    <w:name w:val="List Paragraph"/>
    <w:basedOn w:val="Normal"/>
    <w:uiPriority w:val="34"/>
    <w:qFormat/>
    <w:rsid w:val="00A31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78461">
      <w:bodyDiv w:val="1"/>
      <w:marLeft w:val="0"/>
      <w:marRight w:val="0"/>
      <w:marTop w:val="0"/>
      <w:marBottom w:val="0"/>
      <w:divBdr>
        <w:top w:val="none" w:sz="0" w:space="0" w:color="auto"/>
        <w:left w:val="none" w:sz="0" w:space="0" w:color="auto"/>
        <w:bottom w:val="none" w:sz="0" w:space="0" w:color="auto"/>
        <w:right w:val="none" w:sz="0" w:space="0" w:color="auto"/>
      </w:divBdr>
      <w:divsChild>
        <w:div w:id="1466041108">
          <w:marLeft w:val="0"/>
          <w:marRight w:val="0"/>
          <w:marTop w:val="0"/>
          <w:marBottom w:val="0"/>
          <w:divBdr>
            <w:top w:val="none" w:sz="0" w:space="0" w:color="auto"/>
            <w:left w:val="none" w:sz="0" w:space="0" w:color="auto"/>
            <w:bottom w:val="none" w:sz="0" w:space="0" w:color="auto"/>
            <w:right w:val="none" w:sz="0" w:space="0" w:color="auto"/>
          </w:divBdr>
        </w:div>
      </w:divsChild>
    </w:div>
    <w:div w:id="826943247">
      <w:bodyDiv w:val="1"/>
      <w:marLeft w:val="0"/>
      <w:marRight w:val="0"/>
      <w:marTop w:val="0"/>
      <w:marBottom w:val="0"/>
      <w:divBdr>
        <w:top w:val="none" w:sz="0" w:space="0" w:color="auto"/>
        <w:left w:val="none" w:sz="0" w:space="0" w:color="auto"/>
        <w:bottom w:val="none" w:sz="0" w:space="0" w:color="auto"/>
        <w:right w:val="none" w:sz="0" w:space="0" w:color="auto"/>
      </w:divBdr>
      <w:divsChild>
        <w:div w:id="810712821">
          <w:marLeft w:val="0"/>
          <w:marRight w:val="0"/>
          <w:marTop w:val="0"/>
          <w:marBottom w:val="0"/>
          <w:divBdr>
            <w:top w:val="none" w:sz="0" w:space="0" w:color="auto"/>
            <w:left w:val="none" w:sz="0" w:space="0" w:color="auto"/>
            <w:bottom w:val="none" w:sz="0" w:space="0" w:color="auto"/>
            <w:right w:val="none" w:sz="0" w:space="0" w:color="auto"/>
          </w:divBdr>
        </w:div>
      </w:divsChild>
    </w:div>
    <w:div w:id="984970756">
      <w:bodyDiv w:val="1"/>
      <w:marLeft w:val="0"/>
      <w:marRight w:val="0"/>
      <w:marTop w:val="0"/>
      <w:marBottom w:val="0"/>
      <w:divBdr>
        <w:top w:val="none" w:sz="0" w:space="0" w:color="auto"/>
        <w:left w:val="none" w:sz="0" w:space="0" w:color="auto"/>
        <w:bottom w:val="none" w:sz="0" w:space="0" w:color="auto"/>
        <w:right w:val="none" w:sz="0" w:space="0" w:color="auto"/>
      </w:divBdr>
    </w:div>
    <w:div w:id="1405494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Laney College</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Latta</dc:creator>
  <cp:keywords/>
  <dc:description/>
  <cp:lastModifiedBy>Ian Latta</cp:lastModifiedBy>
  <cp:revision>5</cp:revision>
  <cp:lastPrinted>2019-08-28T20:15:00Z</cp:lastPrinted>
  <dcterms:created xsi:type="dcterms:W3CDTF">2019-08-28T21:07:00Z</dcterms:created>
  <dcterms:modified xsi:type="dcterms:W3CDTF">2019-08-28T22:35:00Z</dcterms:modified>
</cp:coreProperties>
</file>