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DE" w:rsidRPr="001F7A18" w:rsidRDefault="000430DE">
      <w:pPr>
        <w:rPr>
          <w:rFonts w:ascii="Cambria" w:hAnsi="Cambria"/>
        </w:rPr>
      </w:pPr>
    </w:p>
    <w:p w:rsidR="000430DE" w:rsidRPr="001F7A18" w:rsidRDefault="000430DE" w:rsidP="000430DE">
      <w:pPr>
        <w:spacing w:after="0"/>
        <w:ind w:left="144"/>
        <w:jc w:val="center"/>
        <w:rPr>
          <w:rFonts w:ascii="Cambria" w:hAnsi="Cambria"/>
          <w:b/>
          <w:sz w:val="28"/>
          <w:szCs w:val="28"/>
        </w:rPr>
      </w:pPr>
      <w:r w:rsidRPr="001F7A18">
        <w:rPr>
          <w:rFonts w:ascii="Cambria" w:hAnsi="Cambria"/>
          <w:b/>
          <w:sz w:val="28"/>
          <w:szCs w:val="28"/>
        </w:rPr>
        <w:t>Unit 12, Module 32: Chi-Square Test for TWO Way Tables</w:t>
      </w:r>
    </w:p>
    <w:p w:rsidR="000430DE" w:rsidRDefault="001F7A18">
      <w:pPr>
        <w:rPr>
          <w:rFonts w:ascii="Cambria" w:hAnsi="Cambria"/>
          <w:sz w:val="24"/>
          <w:szCs w:val="24"/>
        </w:rPr>
      </w:pPr>
      <w:r w:rsidRPr="001F7A18">
        <w:rPr>
          <w:rFonts w:ascii="Cambria" w:hAnsi="Cambria"/>
          <w:sz w:val="24"/>
          <w:szCs w:val="24"/>
        </w:rPr>
        <w:t xml:space="preserve">In this </w:t>
      </w:r>
      <w:r>
        <w:rPr>
          <w:rFonts w:ascii="Cambria" w:hAnsi="Cambria"/>
          <w:sz w:val="24"/>
          <w:szCs w:val="24"/>
        </w:rPr>
        <w:t>module, we will learn about how to conduct a Chi-Square Test for INDEPENDENCE.  This is the ONLY Chi-Square Test that we will do (there is another about Homogeneity in your textbook, but we don’t have sufficient time to do both).</w:t>
      </w:r>
    </w:p>
    <w:p w:rsidR="001F7A18" w:rsidRDefault="001F7A18" w:rsidP="001F7A18">
      <w:pPr>
        <w:rPr>
          <w:rFonts w:ascii="Cambria" w:hAnsi="Cambria"/>
          <w:sz w:val="24"/>
          <w:szCs w:val="24"/>
        </w:rPr>
      </w:pPr>
      <w:r>
        <w:rPr>
          <w:rFonts w:ascii="Cambria" w:hAnsi="Cambria"/>
          <w:sz w:val="24"/>
          <w:szCs w:val="24"/>
        </w:rPr>
        <w:t>For a Chi-Square Test for Independence, we start off with the following hypotheses:</w:t>
      </w:r>
    </w:p>
    <w:p w:rsidR="001F7A18" w:rsidRDefault="00D237F7" w:rsidP="001F7A18">
      <w:pPr>
        <w:rPr>
          <w:rFonts w:ascii="Cambria" w:hAnsi="Cambria"/>
          <w:sz w:val="24"/>
          <w:szCs w:val="24"/>
        </w:rPr>
      </w:pPr>
      <w:r w:rsidRPr="001F7A18">
        <w:rPr>
          <w:rFonts w:ascii="Cambria" w:hAnsi="Cambria"/>
          <w:position w:val="-12"/>
          <w:sz w:val="24"/>
          <w:szCs w:val="24"/>
        </w:rPr>
        <w:object w:dxaOrig="8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2pt;height:18pt" o:ole="">
            <v:imagedata r:id="rId5" o:title=""/>
          </v:shape>
          <o:OLEObject Type="Embed" ProgID="Equation.3" ShapeID="_x0000_i1031" DrawAspect="Content" ObjectID="_1525079590" r:id="rId6"/>
        </w:object>
      </w:r>
      <w:r w:rsidR="001F7A18">
        <w:rPr>
          <w:rFonts w:ascii="Cambria" w:hAnsi="Cambria"/>
          <w:sz w:val="24"/>
          <w:szCs w:val="24"/>
        </w:rPr>
        <w:t xml:space="preserve">  (INDEPENDENCE)</w:t>
      </w:r>
    </w:p>
    <w:p w:rsidR="001F7A18" w:rsidRDefault="00D237F7" w:rsidP="001F7A18">
      <w:pPr>
        <w:rPr>
          <w:rFonts w:ascii="Cambria" w:hAnsi="Cambria"/>
          <w:sz w:val="24"/>
          <w:szCs w:val="24"/>
        </w:rPr>
      </w:pPr>
      <w:r w:rsidRPr="001F7A18">
        <w:rPr>
          <w:rFonts w:ascii="Cambria" w:hAnsi="Cambria"/>
          <w:position w:val="-10"/>
          <w:sz w:val="24"/>
          <w:szCs w:val="24"/>
        </w:rPr>
        <w:object w:dxaOrig="8059" w:dyaOrig="340">
          <v:shape id="_x0000_i1032" type="#_x0000_t75" style="width:402.75pt;height:17.25pt" o:ole="">
            <v:imagedata r:id="rId7" o:title=""/>
          </v:shape>
          <o:OLEObject Type="Embed" ProgID="Equation.3" ShapeID="_x0000_i1032" DrawAspect="Content" ObjectID="_1525079591" r:id="rId8"/>
        </w:object>
      </w:r>
    </w:p>
    <w:p w:rsidR="001F7A18" w:rsidRPr="001F7A18" w:rsidRDefault="001F7A18">
      <w:pPr>
        <w:rPr>
          <w:rFonts w:ascii="Cambria" w:hAnsi="Cambria"/>
          <w:sz w:val="24"/>
          <w:szCs w:val="24"/>
          <w:u w:val="single"/>
        </w:rPr>
      </w:pPr>
      <w:r>
        <w:rPr>
          <w:rFonts w:ascii="Cambria" w:hAnsi="Cambria"/>
          <w:sz w:val="24"/>
          <w:szCs w:val="24"/>
        </w:rPr>
        <w:t>We then run a hypothesis test that is similar to the way we completed a Chi-Square Test for 1 variable.</w:t>
      </w:r>
      <w:r>
        <w:rPr>
          <w:rFonts w:ascii="Cambria" w:hAnsi="Cambria"/>
          <w:sz w:val="24"/>
          <w:szCs w:val="24"/>
          <w:u w:val="single"/>
        </w:rPr>
        <w:t xml:space="preserve">  </w:t>
      </w:r>
      <w:r>
        <w:rPr>
          <w:rFonts w:ascii="Cambria" w:hAnsi="Cambria"/>
          <w:sz w:val="24"/>
          <w:szCs w:val="24"/>
        </w:rPr>
        <w:t>We will demonstrate this by completing the following example.</w:t>
      </w:r>
    </w:p>
    <w:p w:rsidR="000430DE" w:rsidRPr="001F7A18" w:rsidRDefault="000430DE">
      <w:pPr>
        <w:rPr>
          <w:rFonts w:ascii="Cambria" w:hAnsi="Cambria"/>
          <w:sz w:val="24"/>
          <w:szCs w:val="24"/>
        </w:rPr>
      </w:pPr>
      <w:r w:rsidRPr="001F7A18">
        <w:rPr>
          <w:rFonts w:ascii="Cambria" w:hAnsi="Cambria"/>
          <w:sz w:val="24"/>
          <w:szCs w:val="24"/>
        </w:rPr>
        <w:t>The following is obs</w:t>
      </w:r>
      <w:bookmarkStart w:id="0" w:name="_GoBack"/>
      <w:bookmarkEnd w:id="0"/>
      <w:r w:rsidRPr="001F7A18">
        <w:rPr>
          <w:rFonts w:ascii="Cambria" w:hAnsi="Cambria"/>
          <w:sz w:val="24"/>
          <w:szCs w:val="24"/>
        </w:rPr>
        <w:t xml:space="preserve">erved data from a few </w:t>
      </w:r>
      <w:r w:rsidR="001F7A18">
        <w:rPr>
          <w:rFonts w:ascii="Cambria" w:hAnsi="Cambria"/>
          <w:sz w:val="24"/>
          <w:szCs w:val="24"/>
        </w:rPr>
        <w:t>semesters of statistics surveys:</w:t>
      </w:r>
    </w:p>
    <w:tbl>
      <w:tblPr>
        <w:tblW w:w="7060" w:type="dxa"/>
        <w:jc w:val="center"/>
        <w:tblInd w:w="93" w:type="dxa"/>
        <w:tblLook w:val="04A0" w:firstRow="1" w:lastRow="0" w:firstColumn="1" w:lastColumn="0" w:noHBand="0" w:noVBand="1"/>
      </w:tblPr>
      <w:tblGrid>
        <w:gridCol w:w="1334"/>
        <w:gridCol w:w="960"/>
        <w:gridCol w:w="960"/>
        <w:gridCol w:w="960"/>
        <w:gridCol w:w="960"/>
        <w:gridCol w:w="960"/>
        <w:gridCol w:w="1087"/>
      </w:tblGrid>
      <w:tr w:rsidR="001F7A18" w:rsidRPr="001F7A18" w:rsidTr="001F7A18">
        <w:trPr>
          <w:trHeight w:val="570"/>
          <w:jc w:val="center"/>
        </w:trPr>
        <w:tc>
          <w:tcPr>
            <w:tcW w:w="1300" w:type="dxa"/>
            <w:tcBorders>
              <w:top w:val="nil"/>
              <w:left w:val="nil"/>
              <w:bottom w:val="nil"/>
              <w:right w:val="nil"/>
            </w:tcBorders>
            <w:shd w:val="clear" w:color="auto" w:fill="auto"/>
            <w:noWrap/>
            <w:vAlign w:val="bottom"/>
            <w:hideMark/>
          </w:tcPr>
          <w:p w:rsidR="001F7A18" w:rsidRPr="001F7A18" w:rsidRDefault="001F7A18" w:rsidP="001F7A18">
            <w:pPr>
              <w:spacing w:after="0" w:line="240" w:lineRule="auto"/>
              <w:rPr>
                <w:rFonts w:ascii="Calibri" w:eastAsia="Times New Roman" w:hAnsi="Calibri" w:cs="Times New Roman"/>
                <w:color w:val="000000"/>
              </w:rPr>
            </w:pPr>
          </w:p>
        </w:tc>
        <w:tc>
          <w:tcPr>
            <w:tcW w:w="48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7A18" w:rsidRPr="001F7A18" w:rsidRDefault="001F7A18" w:rsidP="001F7A18">
            <w:pPr>
              <w:spacing w:after="0" w:line="240" w:lineRule="auto"/>
              <w:jc w:val="center"/>
              <w:rPr>
                <w:rFonts w:ascii="Calibri" w:eastAsia="Times New Roman" w:hAnsi="Calibri" w:cs="Times New Roman"/>
                <w:color w:val="000000"/>
                <w:sz w:val="42"/>
                <w:szCs w:val="42"/>
              </w:rPr>
            </w:pPr>
            <w:r w:rsidRPr="001F7A18">
              <w:rPr>
                <w:rFonts w:ascii="Calibri" w:eastAsia="Times New Roman" w:hAnsi="Calibri" w:cs="Times New Roman"/>
                <w:color w:val="000000"/>
                <w:sz w:val="42"/>
                <w:szCs w:val="42"/>
              </w:rPr>
              <w:t>Feelings about Math</w:t>
            </w:r>
          </w:p>
        </w:tc>
        <w:tc>
          <w:tcPr>
            <w:tcW w:w="960" w:type="dxa"/>
            <w:tcBorders>
              <w:top w:val="nil"/>
              <w:left w:val="nil"/>
              <w:bottom w:val="nil"/>
              <w:right w:val="nil"/>
            </w:tcBorders>
            <w:shd w:val="clear" w:color="auto" w:fill="auto"/>
            <w:noWrap/>
            <w:vAlign w:val="bottom"/>
            <w:hideMark/>
          </w:tcPr>
          <w:p w:rsidR="001F7A18" w:rsidRPr="001F7A18" w:rsidRDefault="001F7A18" w:rsidP="001F7A18">
            <w:pPr>
              <w:spacing w:after="0" w:line="240" w:lineRule="auto"/>
              <w:rPr>
                <w:rFonts w:ascii="Calibri" w:eastAsia="Times New Roman" w:hAnsi="Calibri" w:cs="Times New Roman"/>
                <w:color w:val="000000"/>
              </w:rPr>
            </w:pPr>
          </w:p>
        </w:tc>
      </w:tr>
      <w:tr w:rsidR="001F7A18" w:rsidRPr="001F7A18" w:rsidTr="001F7A18">
        <w:trPr>
          <w:trHeight w:val="465"/>
          <w:jc w:val="center"/>
        </w:trPr>
        <w:tc>
          <w:tcPr>
            <w:tcW w:w="1300" w:type="dxa"/>
            <w:tcBorders>
              <w:top w:val="single" w:sz="8" w:space="0" w:color="auto"/>
              <w:left w:val="single" w:sz="8" w:space="0" w:color="auto"/>
              <w:bottom w:val="nil"/>
              <w:right w:val="nil"/>
            </w:tcBorders>
            <w:shd w:val="clear" w:color="auto" w:fill="auto"/>
            <w:noWrap/>
            <w:vAlign w:val="center"/>
            <w:hideMark/>
          </w:tcPr>
          <w:p w:rsidR="001F7A18" w:rsidRPr="001F7A18" w:rsidRDefault="001F7A18" w:rsidP="001F7A18">
            <w:pPr>
              <w:spacing w:after="0" w:line="240" w:lineRule="auto"/>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center"/>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A</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center"/>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B</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center"/>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C</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center"/>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D</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center"/>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rPr>
                <w:rFonts w:ascii="Cambria" w:eastAsia="Times New Roman" w:hAnsi="Cambria" w:cs="Times New Roman"/>
                <w:b/>
                <w:bCs/>
                <w:color w:val="000000"/>
                <w:sz w:val="36"/>
                <w:szCs w:val="36"/>
              </w:rPr>
            </w:pPr>
            <w:r w:rsidRPr="001F7A18">
              <w:rPr>
                <w:rFonts w:ascii="Cambria" w:eastAsia="Times New Roman" w:hAnsi="Cambria" w:cs="Times New Roman"/>
                <w:b/>
                <w:bCs/>
                <w:color w:val="000000"/>
                <w:sz w:val="36"/>
                <w:szCs w:val="36"/>
              </w:rPr>
              <w:t>Total</w:t>
            </w:r>
          </w:p>
        </w:tc>
      </w:tr>
      <w:tr w:rsidR="001F7A18" w:rsidRPr="001F7A18" w:rsidTr="001F7A18">
        <w:trPr>
          <w:trHeight w:val="465"/>
          <w:jc w:val="center"/>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Female</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5</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21</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10</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10</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10</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56</w:t>
            </w:r>
          </w:p>
        </w:tc>
      </w:tr>
      <w:tr w:rsidR="001F7A18" w:rsidRPr="001F7A18" w:rsidTr="001F7A18">
        <w:trPr>
          <w:trHeight w:val="465"/>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Male</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9</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8</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9</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10</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8</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44</w:t>
            </w:r>
          </w:p>
        </w:tc>
      </w:tr>
      <w:tr w:rsidR="001F7A18" w:rsidRPr="001F7A18" w:rsidTr="001F7A18">
        <w:trPr>
          <w:trHeight w:val="465"/>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rPr>
                <w:rFonts w:ascii="Cambria" w:eastAsia="Times New Roman" w:hAnsi="Cambria" w:cs="Times New Roman"/>
                <w:b/>
                <w:bCs/>
                <w:color w:val="000000"/>
                <w:sz w:val="36"/>
                <w:szCs w:val="36"/>
              </w:rPr>
            </w:pPr>
            <w:r w:rsidRPr="001F7A18">
              <w:rPr>
                <w:rFonts w:ascii="Cambria" w:eastAsia="Times New Roman" w:hAnsi="Cambria" w:cs="Times New Roman"/>
                <w:b/>
                <w:bCs/>
                <w:color w:val="000000"/>
                <w:sz w:val="36"/>
                <w:szCs w:val="36"/>
              </w:rPr>
              <w:t>Total</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14</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29</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19</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A456F5" w:rsidP="001F7A18">
            <w:pPr>
              <w:spacing w:after="0" w:line="240" w:lineRule="auto"/>
              <w:jc w:val="right"/>
              <w:rPr>
                <w:rFonts w:ascii="Cambria" w:eastAsia="Times New Roman" w:hAnsi="Cambria" w:cs="Times New Roman"/>
                <w:color w:val="000000"/>
                <w:sz w:val="36"/>
                <w:szCs w:val="36"/>
              </w:rPr>
            </w:pPr>
            <w:r>
              <w:rPr>
                <w:rFonts w:ascii="Cambria" w:eastAsia="Times New Roman" w:hAnsi="Cambria" w:cs="Times New Roman"/>
                <w:color w:val="000000"/>
                <w:sz w:val="36"/>
                <w:szCs w:val="36"/>
              </w:rPr>
              <w:t>20</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A456F5" w:rsidP="001F7A18">
            <w:pPr>
              <w:spacing w:after="0" w:line="240" w:lineRule="auto"/>
              <w:jc w:val="right"/>
              <w:rPr>
                <w:rFonts w:ascii="Cambria" w:eastAsia="Times New Roman" w:hAnsi="Cambria" w:cs="Times New Roman"/>
                <w:color w:val="000000"/>
                <w:sz w:val="36"/>
                <w:szCs w:val="36"/>
              </w:rPr>
            </w:pPr>
            <w:r>
              <w:rPr>
                <w:rFonts w:ascii="Cambria" w:eastAsia="Times New Roman" w:hAnsi="Cambria" w:cs="Times New Roman"/>
                <w:color w:val="000000"/>
                <w:sz w:val="36"/>
                <w:szCs w:val="36"/>
              </w:rPr>
              <w:t>18</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100</w:t>
            </w:r>
          </w:p>
        </w:tc>
      </w:tr>
    </w:tbl>
    <w:p w:rsidR="0064121A" w:rsidRDefault="0064121A" w:rsidP="00AA6511">
      <w:pPr>
        <w:rPr>
          <w:rFonts w:ascii="Cambria" w:hAnsi="Cambria"/>
        </w:rPr>
      </w:pPr>
    </w:p>
    <w:p w:rsidR="001F7A18" w:rsidRDefault="008056BB" w:rsidP="00AA6511">
      <w:pPr>
        <w:rPr>
          <w:rFonts w:ascii="Cambria" w:hAnsi="Cambria"/>
        </w:rPr>
      </w:pPr>
      <w:r>
        <w:rPr>
          <w:rFonts w:ascii="Cambria" w:hAnsi="Cambria"/>
          <w:b/>
        </w:rPr>
        <w:t xml:space="preserve">Step 1: </w:t>
      </w:r>
      <w:r w:rsidR="001F7A18">
        <w:rPr>
          <w:rFonts w:ascii="Cambria" w:hAnsi="Cambria"/>
        </w:rPr>
        <w:t>First, what should the Hypotheses be for a Test of Independence?  Write them here:</w:t>
      </w:r>
    </w:p>
    <w:p w:rsidR="001F7A18" w:rsidRDefault="001F7A18" w:rsidP="00AA6511">
      <w:pPr>
        <w:rPr>
          <w:rFonts w:ascii="Cambria" w:hAnsi="Cambria"/>
        </w:rPr>
      </w:pPr>
    </w:p>
    <w:p w:rsidR="001F7A18" w:rsidRDefault="001F7A18" w:rsidP="00AA6511">
      <w:pPr>
        <w:rPr>
          <w:rFonts w:ascii="Cambria" w:hAnsi="Cambria"/>
        </w:rPr>
      </w:pPr>
    </w:p>
    <w:p w:rsidR="001F7A18" w:rsidRDefault="001F7A18" w:rsidP="00AA6511">
      <w:pPr>
        <w:rPr>
          <w:rFonts w:ascii="Cambria" w:hAnsi="Cambria"/>
        </w:rPr>
      </w:pPr>
    </w:p>
    <w:p w:rsidR="001F7A18" w:rsidRDefault="001F7A18" w:rsidP="00AA6511">
      <w:pPr>
        <w:rPr>
          <w:rFonts w:ascii="Cambria" w:hAnsi="Cambria"/>
        </w:rPr>
      </w:pPr>
    </w:p>
    <w:p w:rsidR="001F7A18" w:rsidRDefault="001F7A18" w:rsidP="00AA6511">
      <w:pPr>
        <w:rPr>
          <w:rFonts w:ascii="Cambria" w:hAnsi="Cambria"/>
        </w:rPr>
      </w:pPr>
      <w:r>
        <w:rPr>
          <w:rFonts w:ascii="Cambria" w:hAnsi="Cambria"/>
        </w:rPr>
        <w:t xml:space="preserve">Next, we will have to compare our observed results with the </w:t>
      </w:r>
      <w:r w:rsidRPr="001F7A18">
        <w:rPr>
          <w:rFonts w:ascii="Cambria" w:hAnsi="Cambria"/>
          <w:b/>
        </w:rPr>
        <w:t xml:space="preserve">EXPECTED </w:t>
      </w:r>
      <w:r>
        <w:rPr>
          <w:rFonts w:ascii="Cambria" w:hAnsi="Cambria"/>
        </w:rPr>
        <w:t>results.  In order to find the</w:t>
      </w:r>
      <w:r w:rsidRPr="001F7A18">
        <w:rPr>
          <w:rFonts w:ascii="Cambria" w:hAnsi="Cambria"/>
          <w:b/>
        </w:rPr>
        <w:t xml:space="preserve"> EXPECTED</w:t>
      </w:r>
      <w:r>
        <w:rPr>
          <w:rFonts w:ascii="Cambria" w:hAnsi="Cambria"/>
        </w:rPr>
        <w:t xml:space="preserve"> results, we have to figure out what the results </w:t>
      </w:r>
      <w:r w:rsidRPr="001F7A18">
        <w:rPr>
          <w:rFonts w:ascii="Cambria" w:hAnsi="Cambria"/>
          <w:b/>
          <w:i/>
        </w:rPr>
        <w:t>should</w:t>
      </w:r>
      <w:r>
        <w:rPr>
          <w:rFonts w:ascii="Cambria" w:hAnsi="Cambria"/>
        </w:rPr>
        <w:t xml:space="preserve"> be, IF the Null hypothesis were true – meaning, if the two variables “gender” and “feelings about math” were indeed independent.  We do this by finding the overall percentage of A’s, B’s, C’s, D’s and E’s.  What percent of everyone chose A?  (A = LOVE math!)  Find all of the necessary percentages:</w:t>
      </w:r>
    </w:p>
    <w:p w:rsidR="001F7A18" w:rsidRDefault="001F7A18" w:rsidP="00AA6511">
      <w:pPr>
        <w:rPr>
          <w:rFonts w:ascii="Cambria" w:hAnsi="Cambria"/>
        </w:rPr>
      </w:pPr>
    </w:p>
    <w:p w:rsidR="001F7A18" w:rsidRDefault="001F7A18" w:rsidP="00AA6511">
      <w:pPr>
        <w:rPr>
          <w:rFonts w:ascii="Cambria" w:hAnsi="Cambria"/>
        </w:rPr>
      </w:pPr>
    </w:p>
    <w:p w:rsidR="001F7A18" w:rsidRDefault="001F7A18" w:rsidP="00AA6511">
      <w:pPr>
        <w:rPr>
          <w:rFonts w:ascii="Cambria" w:hAnsi="Cambria"/>
        </w:rPr>
      </w:pPr>
    </w:p>
    <w:p w:rsidR="001F7A18" w:rsidRDefault="001F7A18" w:rsidP="00AA6511">
      <w:pPr>
        <w:rPr>
          <w:rFonts w:ascii="Cambria" w:hAnsi="Cambria"/>
        </w:rPr>
      </w:pPr>
    </w:p>
    <w:p w:rsidR="001F7A18" w:rsidRDefault="001F7A18" w:rsidP="00AA6511">
      <w:pPr>
        <w:rPr>
          <w:rFonts w:ascii="Cambria" w:hAnsi="Cambria"/>
        </w:rPr>
      </w:pPr>
    </w:p>
    <w:p w:rsidR="001F7A18" w:rsidRDefault="001F7A18" w:rsidP="00AA6511">
      <w:pPr>
        <w:rPr>
          <w:rFonts w:ascii="Cambria" w:hAnsi="Cambria"/>
        </w:rPr>
      </w:pPr>
    </w:p>
    <w:p w:rsidR="001F7A18" w:rsidRDefault="001F7A18" w:rsidP="00AA6511">
      <w:pPr>
        <w:rPr>
          <w:rFonts w:ascii="Cambria" w:hAnsi="Cambria"/>
        </w:rPr>
      </w:pPr>
    </w:p>
    <w:p w:rsidR="001F7A18" w:rsidRDefault="008056BB" w:rsidP="00AA6511">
      <w:pPr>
        <w:rPr>
          <w:rFonts w:ascii="Cambria" w:hAnsi="Cambria"/>
        </w:rPr>
      </w:pPr>
      <w:r>
        <w:rPr>
          <w:rFonts w:ascii="Cambria" w:hAnsi="Cambria"/>
          <w:b/>
        </w:rPr>
        <w:lastRenderedPageBreak/>
        <w:t xml:space="preserve">Step 2: </w:t>
      </w:r>
      <w:r w:rsidR="001F7A18">
        <w:rPr>
          <w:rFonts w:ascii="Cambria" w:hAnsi="Cambria"/>
        </w:rPr>
        <w:t>Next, we can fill out an EXPECTED chart…that is, a chart that looks very similar to the one presented above, but with all EXPECTED values in it.</w:t>
      </w:r>
    </w:p>
    <w:tbl>
      <w:tblPr>
        <w:tblW w:w="7060" w:type="dxa"/>
        <w:jc w:val="center"/>
        <w:tblInd w:w="93" w:type="dxa"/>
        <w:tblLook w:val="04A0" w:firstRow="1" w:lastRow="0" w:firstColumn="1" w:lastColumn="0" w:noHBand="0" w:noVBand="1"/>
      </w:tblPr>
      <w:tblGrid>
        <w:gridCol w:w="1334"/>
        <w:gridCol w:w="960"/>
        <w:gridCol w:w="960"/>
        <w:gridCol w:w="960"/>
        <w:gridCol w:w="960"/>
        <w:gridCol w:w="960"/>
        <w:gridCol w:w="1087"/>
      </w:tblGrid>
      <w:tr w:rsidR="001F7A18" w:rsidRPr="001F7A18" w:rsidTr="001F7A18">
        <w:trPr>
          <w:trHeight w:val="570"/>
          <w:jc w:val="center"/>
        </w:trPr>
        <w:tc>
          <w:tcPr>
            <w:tcW w:w="1300" w:type="dxa"/>
            <w:tcBorders>
              <w:top w:val="nil"/>
              <w:left w:val="nil"/>
              <w:bottom w:val="nil"/>
              <w:right w:val="nil"/>
            </w:tcBorders>
            <w:shd w:val="clear" w:color="auto" w:fill="auto"/>
            <w:noWrap/>
            <w:vAlign w:val="bottom"/>
            <w:hideMark/>
          </w:tcPr>
          <w:p w:rsidR="001F7A18" w:rsidRPr="001F7A18" w:rsidRDefault="001F7A18" w:rsidP="001F7A18">
            <w:pPr>
              <w:spacing w:after="0" w:line="240" w:lineRule="auto"/>
              <w:rPr>
                <w:rFonts w:ascii="Calibri" w:eastAsia="Times New Roman" w:hAnsi="Calibri" w:cs="Times New Roman"/>
                <w:color w:val="000000"/>
              </w:rPr>
            </w:pPr>
          </w:p>
        </w:tc>
        <w:tc>
          <w:tcPr>
            <w:tcW w:w="48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7A18" w:rsidRPr="001F7A18" w:rsidRDefault="001F7A18" w:rsidP="001F7A18">
            <w:pPr>
              <w:spacing w:after="0" w:line="240" w:lineRule="auto"/>
              <w:jc w:val="center"/>
              <w:rPr>
                <w:rFonts w:ascii="Calibri" w:eastAsia="Times New Roman" w:hAnsi="Calibri" w:cs="Times New Roman"/>
                <w:color w:val="000000"/>
                <w:sz w:val="42"/>
                <w:szCs w:val="42"/>
              </w:rPr>
            </w:pPr>
            <w:r w:rsidRPr="001F7A18">
              <w:rPr>
                <w:rFonts w:ascii="Calibri" w:eastAsia="Times New Roman" w:hAnsi="Calibri" w:cs="Times New Roman"/>
                <w:color w:val="000000"/>
                <w:sz w:val="42"/>
                <w:szCs w:val="42"/>
              </w:rPr>
              <w:t>Feelings, EXPECTED</w:t>
            </w:r>
          </w:p>
        </w:tc>
        <w:tc>
          <w:tcPr>
            <w:tcW w:w="960" w:type="dxa"/>
            <w:tcBorders>
              <w:top w:val="nil"/>
              <w:left w:val="nil"/>
              <w:bottom w:val="nil"/>
              <w:right w:val="nil"/>
            </w:tcBorders>
            <w:shd w:val="clear" w:color="auto" w:fill="auto"/>
            <w:noWrap/>
            <w:vAlign w:val="bottom"/>
            <w:hideMark/>
          </w:tcPr>
          <w:p w:rsidR="001F7A18" w:rsidRPr="001F7A18" w:rsidRDefault="001F7A18" w:rsidP="001F7A18">
            <w:pPr>
              <w:spacing w:after="0" w:line="240" w:lineRule="auto"/>
              <w:rPr>
                <w:rFonts w:ascii="Calibri" w:eastAsia="Times New Roman" w:hAnsi="Calibri" w:cs="Times New Roman"/>
                <w:color w:val="000000"/>
              </w:rPr>
            </w:pPr>
          </w:p>
        </w:tc>
      </w:tr>
      <w:tr w:rsidR="001F7A18" w:rsidRPr="001F7A18" w:rsidTr="001F7A18">
        <w:trPr>
          <w:trHeight w:val="465"/>
          <w:jc w:val="center"/>
        </w:trPr>
        <w:tc>
          <w:tcPr>
            <w:tcW w:w="1300" w:type="dxa"/>
            <w:tcBorders>
              <w:top w:val="single" w:sz="8" w:space="0" w:color="auto"/>
              <w:left w:val="single" w:sz="8" w:space="0" w:color="auto"/>
              <w:bottom w:val="nil"/>
              <w:right w:val="nil"/>
            </w:tcBorders>
            <w:shd w:val="clear" w:color="auto" w:fill="auto"/>
            <w:noWrap/>
            <w:vAlign w:val="center"/>
            <w:hideMark/>
          </w:tcPr>
          <w:p w:rsidR="001F7A18" w:rsidRPr="001F7A18" w:rsidRDefault="001F7A18" w:rsidP="001F7A18">
            <w:pPr>
              <w:spacing w:after="0" w:line="240" w:lineRule="auto"/>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center"/>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A</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center"/>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B</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center"/>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C</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center"/>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D</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center"/>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rPr>
                <w:rFonts w:ascii="Cambria" w:eastAsia="Times New Roman" w:hAnsi="Cambria" w:cs="Times New Roman"/>
                <w:b/>
                <w:bCs/>
                <w:color w:val="000000"/>
                <w:sz w:val="36"/>
                <w:szCs w:val="36"/>
              </w:rPr>
            </w:pPr>
            <w:r w:rsidRPr="001F7A18">
              <w:rPr>
                <w:rFonts w:ascii="Cambria" w:eastAsia="Times New Roman" w:hAnsi="Cambria" w:cs="Times New Roman"/>
                <w:b/>
                <w:bCs/>
                <w:color w:val="000000"/>
                <w:sz w:val="36"/>
                <w:szCs w:val="36"/>
              </w:rPr>
              <w:t>Total</w:t>
            </w:r>
          </w:p>
        </w:tc>
      </w:tr>
      <w:tr w:rsidR="001F7A18" w:rsidRPr="001F7A18" w:rsidTr="001F7A18">
        <w:trPr>
          <w:trHeight w:val="465"/>
          <w:jc w:val="center"/>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Female</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56</w:t>
            </w:r>
          </w:p>
        </w:tc>
      </w:tr>
      <w:tr w:rsidR="001F7A18" w:rsidRPr="001F7A18" w:rsidTr="001F7A18">
        <w:trPr>
          <w:trHeight w:val="465"/>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Male</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 </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44</w:t>
            </w:r>
          </w:p>
        </w:tc>
      </w:tr>
      <w:tr w:rsidR="001F7A18" w:rsidRPr="001F7A18" w:rsidTr="001F7A18">
        <w:trPr>
          <w:trHeight w:val="465"/>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rPr>
                <w:rFonts w:ascii="Cambria" w:eastAsia="Times New Roman" w:hAnsi="Cambria" w:cs="Times New Roman"/>
                <w:b/>
                <w:bCs/>
                <w:color w:val="000000"/>
                <w:sz w:val="36"/>
                <w:szCs w:val="36"/>
              </w:rPr>
            </w:pPr>
            <w:r w:rsidRPr="001F7A18">
              <w:rPr>
                <w:rFonts w:ascii="Cambria" w:eastAsia="Times New Roman" w:hAnsi="Cambria" w:cs="Times New Roman"/>
                <w:b/>
                <w:bCs/>
                <w:color w:val="000000"/>
                <w:sz w:val="36"/>
                <w:szCs w:val="36"/>
              </w:rPr>
              <w:t>Total</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14</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29</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19</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A456F5" w:rsidP="001F7A18">
            <w:pPr>
              <w:spacing w:after="0" w:line="240" w:lineRule="auto"/>
              <w:jc w:val="right"/>
              <w:rPr>
                <w:rFonts w:ascii="Cambria" w:eastAsia="Times New Roman" w:hAnsi="Cambria" w:cs="Times New Roman"/>
                <w:color w:val="000000"/>
                <w:sz w:val="36"/>
                <w:szCs w:val="36"/>
              </w:rPr>
            </w:pPr>
            <w:r>
              <w:rPr>
                <w:rFonts w:ascii="Cambria" w:eastAsia="Times New Roman" w:hAnsi="Cambria" w:cs="Times New Roman"/>
                <w:color w:val="000000"/>
                <w:sz w:val="36"/>
                <w:szCs w:val="36"/>
              </w:rPr>
              <w:t>20</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A456F5">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1</w:t>
            </w:r>
            <w:r w:rsidR="00A456F5">
              <w:rPr>
                <w:rFonts w:ascii="Cambria" w:eastAsia="Times New Roman" w:hAnsi="Cambria" w:cs="Times New Roman"/>
                <w:color w:val="000000"/>
                <w:sz w:val="36"/>
                <w:szCs w:val="36"/>
              </w:rPr>
              <w:t>8</w:t>
            </w:r>
          </w:p>
        </w:tc>
        <w:tc>
          <w:tcPr>
            <w:tcW w:w="960" w:type="dxa"/>
            <w:tcBorders>
              <w:top w:val="nil"/>
              <w:left w:val="nil"/>
              <w:bottom w:val="single" w:sz="8" w:space="0" w:color="auto"/>
              <w:right w:val="single" w:sz="8" w:space="0" w:color="auto"/>
            </w:tcBorders>
            <w:shd w:val="clear" w:color="auto" w:fill="auto"/>
            <w:noWrap/>
            <w:vAlign w:val="center"/>
            <w:hideMark/>
          </w:tcPr>
          <w:p w:rsidR="001F7A18" w:rsidRPr="001F7A18" w:rsidRDefault="001F7A18" w:rsidP="001F7A18">
            <w:pPr>
              <w:spacing w:after="0" w:line="240" w:lineRule="auto"/>
              <w:jc w:val="right"/>
              <w:rPr>
                <w:rFonts w:ascii="Cambria" w:eastAsia="Times New Roman" w:hAnsi="Cambria" w:cs="Times New Roman"/>
                <w:color w:val="000000"/>
                <w:sz w:val="36"/>
                <w:szCs w:val="36"/>
              </w:rPr>
            </w:pPr>
            <w:r w:rsidRPr="001F7A18">
              <w:rPr>
                <w:rFonts w:ascii="Cambria" w:eastAsia="Times New Roman" w:hAnsi="Cambria" w:cs="Times New Roman"/>
                <w:color w:val="000000"/>
                <w:sz w:val="36"/>
                <w:szCs w:val="36"/>
              </w:rPr>
              <w:t>100</w:t>
            </w:r>
          </w:p>
        </w:tc>
      </w:tr>
    </w:tbl>
    <w:p w:rsidR="001F7A18" w:rsidRDefault="001F7A18" w:rsidP="00AA6511">
      <w:pPr>
        <w:rPr>
          <w:rFonts w:ascii="Cambria" w:hAnsi="Cambria"/>
        </w:rPr>
      </w:pPr>
    </w:p>
    <w:p w:rsidR="001F7A18" w:rsidRDefault="008056BB" w:rsidP="00AA6511">
      <w:pPr>
        <w:rPr>
          <w:rFonts w:ascii="Cambria" w:hAnsi="Cambria"/>
        </w:rPr>
      </w:pPr>
      <w:r>
        <w:rPr>
          <w:rFonts w:ascii="Cambria" w:hAnsi="Cambria"/>
        </w:rPr>
        <w:t>If 14% of everyone loves math, if gender were independent of ones feelings about math, we would expect that 14% of females would love math and 14% of males would love math.  This is how we fill out the table.</w:t>
      </w: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r>
        <w:rPr>
          <w:rFonts w:ascii="Cambria" w:hAnsi="Cambria"/>
          <w:b/>
        </w:rPr>
        <w:t xml:space="preserve">Step 3: </w:t>
      </w:r>
      <w:r>
        <w:rPr>
          <w:rFonts w:ascii="Cambria" w:hAnsi="Cambria"/>
        </w:rPr>
        <w:t>Next, we must calculate Chi-Square.  From last time</w:t>
      </w:r>
      <w:proofErr w:type="gramStart"/>
      <w:r>
        <w:rPr>
          <w:rFonts w:ascii="Cambria" w:hAnsi="Cambria"/>
        </w:rPr>
        <w:t xml:space="preserve">:  </w:t>
      </w:r>
      <w:proofErr w:type="gramEnd"/>
      <w:r w:rsidRPr="008056BB">
        <w:rPr>
          <w:rFonts w:ascii="Cambria" w:hAnsi="Cambria"/>
          <w:position w:val="-28"/>
        </w:rPr>
        <w:object w:dxaOrig="3240" w:dyaOrig="720">
          <v:shape id="_x0000_i1025" type="#_x0000_t75" style="width:162pt;height:36pt" o:ole="">
            <v:imagedata r:id="rId9" o:title=""/>
          </v:shape>
          <o:OLEObject Type="Embed" ProgID="Equation.3" ShapeID="_x0000_i1025" DrawAspect="Content" ObjectID="_1525079592" r:id="rId10"/>
        </w:object>
      </w:r>
      <w:r>
        <w:rPr>
          <w:rFonts w:ascii="Cambria" w:hAnsi="Cambria"/>
        </w:rPr>
        <w:t xml:space="preserve">.  To be sure we don’t forget any of the </w:t>
      </w:r>
      <w:proofErr w:type="gramStart"/>
      <w:r>
        <w:rPr>
          <w:rFonts w:ascii="Cambria" w:hAnsi="Cambria"/>
        </w:rPr>
        <w:t>boxes,</w:t>
      </w:r>
      <w:proofErr w:type="gramEnd"/>
      <w:r>
        <w:rPr>
          <w:rFonts w:ascii="Cambria" w:hAnsi="Cambria"/>
        </w:rPr>
        <w:t xml:space="preserve"> we can use a blank chart to help us out:</w:t>
      </w:r>
    </w:p>
    <w:p w:rsidR="008056BB" w:rsidRPr="001F7A18" w:rsidRDefault="008056BB" w:rsidP="00AA6511">
      <w:pPr>
        <w:rPr>
          <w:rFonts w:ascii="Cambria" w:hAnsi="Cambria"/>
        </w:rPr>
      </w:pPr>
    </w:p>
    <w:tbl>
      <w:tblPr>
        <w:tblW w:w="6100" w:type="dxa"/>
        <w:jc w:val="center"/>
        <w:tblInd w:w="93" w:type="dxa"/>
        <w:tblLook w:val="04A0" w:firstRow="1" w:lastRow="0" w:firstColumn="1" w:lastColumn="0" w:noHBand="0" w:noVBand="1"/>
      </w:tblPr>
      <w:tblGrid>
        <w:gridCol w:w="1334"/>
        <w:gridCol w:w="982"/>
        <w:gridCol w:w="967"/>
        <w:gridCol w:w="898"/>
        <w:gridCol w:w="1036"/>
        <w:gridCol w:w="917"/>
      </w:tblGrid>
      <w:tr w:rsidR="008056BB" w:rsidRPr="008056BB" w:rsidTr="008056BB">
        <w:trPr>
          <w:trHeight w:val="570"/>
          <w:jc w:val="center"/>
        </w:trPr>
        <w:tc>
          <w:tcPr>
            <w:tcW w:w="1300" w:type="dxa"/>
            <w:tcBorders>
              <w:top w:val="nil"/>
              <w:left w:val="nil"/>
              <w:bottom w:val="nil"/>
              <w:right w:val="nil"/>
            </w:tcBorders>
            <w:shd w:val="clear" w:color="auto" w:fill="auto"/>
            <w:noWrap/>
            <w:vAlign w:val="bottom"/>
            <w:hideMark/>
          </w:tcPr>
          <w:p w:rsidR="008056BB" w:rsidRPr="008056BB" w:rsidRDefault="008056BB" w:rsidP="008056BB">
            <w:pPr>
              <w:spacing w:after="0" w:line="240" w:lineRule="auto"/>
              <w:rPr>
                <w:rFonts w:ascii="Calibri" w:eastAsia="Times New Roman" w:hAnsi="Calibri" w:cs="Times New Roman"/>
                <w:color w:val="000000"/>
              </w:rPr>
            </w:pPr>
          </w:p>
        </w:tc>
        <w:tc>
          <w:tcPr>
            <w:tcW w:w="48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056BB" w:rsidRPr="008056BB" w:rsidRDefault="008056BB" w:rsidP="008056BB">
            <w:pPr>
              <w:spacing w:after="0" w:line="240" w:lineRule="auto"/>
              <w:jc w:val="center"/>
              <w:rPr>
                <w:rFonts w:ascii="Calibri" w:eastAsia="Times New Roman" w:hAnsi="Calibri" w:cs="Times New Roman"/>
                <w:color w:val="000000"/>
                <w:sz w:val="42"/>
                <w:szCs w:val="42"/>
              </w:rPr>
            </w:pPr>
            <w:r w:rsidRPr="008056BB">
              <w:rPr>
                <w:rFonts w:ascii="Calibri" w:eastAsia="Times New Roman" w:hAnsi="Calibri" w:cs="Times New Roman"/>
                <w:color w:val="000000"/>
                <w:sz w:val="42"/>
                <w:szCs w:val="42"/>
              </w:rPr>
              <w:t xml:space="preserve">Chi-Square Contribution </w:t>
            </w:r>
          </w:p>
        </w:tc>
      </w:tr>
      <w:tr w:rsidR="008056BB" w:rsidRPr="008056BB" w:rsidTr="008056BB">
        <w:trPr>
          <w:trHeight w:val="465"/>
          <w:jc w:val="center"/>
        </w:trPr>
        <w:tc>
          <w:tcPr>
            <w:tcW w:w="1300" w:type="dxa"/>
            <w:tcBorders>
              <w:top w:val="single" w:sz="8" w:space="0" w:color="auto"/>
              <w:left w:val="single" w:sz="8" w:space="0" w:color="auto"/>
              <w:bottom w:val="nil"/>
              <w:right w:val="nil"/>
            </w:tcBorders>
            <w:shd w:val="clear" w:color="auto" w:fill="auto"/>
            <w:noWrap/>
            <w:vAlign w:val="center"/>
            <w:hideMark/>
          </w:tcPr>
          <w:p w:rsidR="008056BB" w:rsidRPr="008056BB" w:rsidRDefault="008056BB" w:rsidP="008056BB">
            <w:pPr>
              <w:spacing w:after="0" w:line="240" w:lineRule="auto"/>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center"/>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A</w:t>
            </w:r>
          </w:p>
        </w:tc>
        <w:tc>
          <w:tcPr>
            <w:tcW w:w="967"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center"/>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B</w:t>
            </w:r>
          </w:p>
        </w:tc>
        <w:tc>
          <w:tcPr>
            <w:tcW w:w="898"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center"/>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C</w:t>
            </w:r>
          </w:p>
        </w:tc>
        <w:tc>
          <w:tcPr>
            <w:tcW w:w="1036"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center"/>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D</w:t>
            </w:r>
          </w:p>
        </w:tc>
        <w:tc>
          <w:tcPr>
            <w:tcW w:w="917"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center"/>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E</w:t>
            </w:r>
          </w:p>
        </w:tc>
      </w:tr>
      <w:tr w:rsidR="008056BB" w:rsidRPr="008056BB" w:rsidTr="008056BB">
        <w:trPr>
          <w:trHeight w:val="465"/>
          <w:jc w:val="center"/>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Female</w:t>
            </w:r>
          </w:p>
        </w:tc>
        <w:tc>
          <w:tcPr>
            <w:tcW w:w="982"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right"/>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 </w:t>
            </w:r>
          </w:p>
        </w:tc>
        <w:tc>
          <w:tcPr>
            <w:tcW w:w="967"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right"/>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 </w:t>
            </w:r>
          </w:p>
        </w:tc>
        <w:tc>
          <w:tcPr>
            <w:tcW w:w="898"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right"/>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 </w:t>
            </w:r>
          </w:p>
        </w:tc>
        <w:tc>
          <w:tcPr>
            <w:tcW w:w="1036"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right"/>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 </w:t>
            </w:r>
          </w:p>
        </w:tc>
        <w:tc>
          <w:tcPr>
            <w:tcW w:w="917"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right"/>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 </w:t>
            </w:r>
          </w:p>
        </w:tc>
      </w:tr>
      <w:tr w:rsidR="008056BB" w:rsidRPr="008056BB" w:rsidTr="008056BB">
        <w:trPr>
          <w:trHeight w:val="465"/>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Male</w:t>
            </w:r>
          </w:p>
        </w:tc>
        <w:tc>
          <w:tcPr>
            <w:tcW w:w="982"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right"/>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 </w:t>
            </w:r>
          </w:p>
        </w:tc>
        <w:tc>
          <w:tcPr>
            <w:tcW w:w="967"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right"/>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 </w:t>
            </w:r>
          </w:p>
        </w:tc>
        <w:tc>
          <w:tcPr>
            <w:tcW w:w="898"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right"/>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 </w:t>
            </w:r>
          </w:p>
        </w:tc>
        <w:tc>
          <w:tcPr>
            <w:tcW w:w="1036"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right"/>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 </w:t>
            </w:r>
          </w:p>
        </w:tc>
        <w:tc>
          <w:tcPr>
            <w:tcW w:w="917" w:type="dxa"/>
            <w:tcBorders>
              <w:top w:val="nil"/>
              <w:left w:val="nil"/>
              <w:bottom w:val="single" w:sz="8" w:space="0" w:color="auto"/>
              <w:right w:val="single" w:sz="8" w:space="0" w:color="auto"/>
            </w:tcBorders>
            <w:shd w:val="clear" w:color="auto" w:fill="auto"/>
            <w:noWrap/>
            <w:vAlign w:val="center"/>
            <w:hideMark/>
          </w:tcPr>
          <w:p w:rsidR="008056BB" w:rsidRPr="008056BB" w:rsidRDefault="008056BB" w:rsidP="008056BB">
            <w:pPr>
              <w:spacing w:after="0" w:line="240" w:lineRule="auto"/>
              <w:jc w:val="right"/>
              <w:rPr>
                <w:rFonts w:ascii="Cambria" w:eastAsia="Times New Roman" w:hAnsi="Cambria" w:cs="Times New Roman"/>
                <w:color w:val="000000"/>
                <w:sz w:val="36"/>
                <w:szCs w:val="36"/>
              </w:rPr>
            </w:pPr>
            <w:r w:rsidRPr="008056BB">
              <w:rPr>
                <w:rFonts w:ascii="Cambria" w:eastAsia="Times New Roman" w:hAnsi="Cambria" w:cs="Times New Roman"/>
                <w:color w:val="000000"/>
                <w:sz w:val="36"/>
                <w:szCs w:val="36"/>
              </w:rPr>
              <w:t> </w:t>
            </w:r>
          </w:p>
        </w:tc>
      </w:tr>
    </w:tbl>
    <w:p w:rsidR="001F7A18" w:rsidRDefault="001F7A18" w:rsidP="00AA6511">
      <w:pPr>
        <w:rPr>
          <w:rFonts w:ascii="Cambria" w:hAnsi="Cambria"/>
        </w:rPr>
      </w:pPr>
    </w:p>
    <w:p w:rsidR="001F7A18" w:rsidRDefault="008056BB" w:rsidP="00AA6511">
      <w:pPr>
        <w:rPr>
          <w:rFonts w:ascii="Cambria" w:hAnsi="Cambria"/>
        </w:rPr>
      </w:pPr>
      <w:r>
        <w:rPr>
          <w:rFonts w:ascii="Cambria" w:hAnsi="Cambria"/>
        </w:rPr>
        <w:t xml:space="preserve">We find </w:t>
      </w:r>
      <w:r w:rsidRPr="008056BB">
        <w:rPr>
          <w:rFonts w:ascii="Cambria" w:hAnsi="Cambria"/>
          <w:position w:val="-28"/>
        </w:rPr>
        <w:object w:dxaOrig="2260" w:dyaOrig="720">
          <v:shape id="_x0000_i1026" type="#_x0000_t75" style="width:113.25pt;height:36pt" o:ole="">
            <v:imagedata r:id="rId11" o:title=""/>
          </v:shape>
          <o:OLEObject Type="Embed" ProgID="Equation.3" ShapeID="_x0000_i1026" DrawAspect="Content" ObjectID="_1525079593" r:id="rId12"/>
        </w:object>
      </w:r>
      <w:r>
        <w:rPr>
          <w:rFonts w:ascii="Cambria" w:hAnsi="Cambria"/>
        </w:rPr>
        <w:t xml:space="preserve"> for each observed value, so each box should get filled in.  Then we add up all of the boxes to </w:t>
      </w:r>
      <w:proofErr w:type="gramStart"/>
      <w:r>
        <w:rPr>
          <w:rFonts w:ascii="Cambria" w:hAnsi="Cambria"/>
        </w:rPr>
        <w:t xml:space="preserve">get </w:t>
      </w:r>
      <w:proofErr w:type="gramEnd"/>
      <w:r w:rsidRPr="008056BB">
        <w:rPr>
          <w:rFonts w:ascii="Cambria" w:hAnsi="Cambria"/>
          <w:position w:val="-12"/>
        </w:rPr>
        <w:object w:dxaOrig="400" w:dyaOrig="440">
          <v:shape id="_x0000_i1027" type="#_x0000_t75" style="width:20.25pt;height:21.75pt" o:ole="">
            <v:imagedata r:id="rId13" o:title=""/>
          </v:shape>
          <o:OLEObject Type="Embed" ProgID="Equation.3" ShapeID="_x0000_i1027" DrawAspect="Content" ObjectID="_1525079594" r:id="rId14"/>
        </w:object>
      </w:r>
      <w:r>
        <w:rPr>
          <w:rFonts w:ascii="Cambria" w:hAnsi="Cambria"/>
        </w:rPr>
        <w:t>.</w:t>
      </w:r>
    </w:p>
    <w:p w:rsidR="001F7A18" w:rsidRDefault="001F7A18" w:rsidP="00AA6511">
      <w:pPr>
        <w:rPr>
          <w:rFonts w:ascii="Cambria" w:hAnsi="Cambria"/>
        </w:rPr>
      </w:pPr>
    </w:p>
    <w:p w:rsidR="001F7A18" w:rsidRDefault="001F7A18"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r>
        <w:rPr>
          <w:rFonts w:ascii="Cambria" w:hAnsi="Cambria"/>
          <w:b/>
        </w:rPr>
        <w:lastRenderedPageBreak/>
        <w:t xml:space="preserve">Step 4: </w:t>
      </w:r>
      <w:r>
        <w:rPr>
          <w:rFonts w:ascii="Cambria" w:hAnsi="Cambria"/>
        </w:rPr>
        <w:t>Now, we need to find the p-value and just like with one-way tables, we need to use technology.  This time, finding the degrees of freedom is a little different.  When there was just ONE variable, we just found r – 1 (number of categories – 1), but now we have TWO variables.  To find the degrees of freedom now, we need to multiply:</w:t>
      </w:r>
    </w:p>
    <w:p w:rsidR="008056BB" w:rsidRDefault="00071A83" w:rsidP="00AA6511">
      <w:pPr>
        <w:rPr>
          <w:rFonts w:ascii="Cambria" w:hAnsi="Cambria"/>
        </w:rPr>
      </w:pPr>
      <w:r w:rsidRPr="008056BB">
        <w:rPr>
          <w:rFonts w:ascii="Cambria" w:hAnsi="Cambria"/>
          <w:position w:val="-10"/>
        </w:rPr>
        <w:object w:dxaOrig="11480" w:dyaOrig="320">
          <v:shape id="_x0000_i1028" type="#_x0000_t75" style="width:573.75pt;height:15.75pt" o:ole="">
            <v:imagedata r:id="rId15" o:title=""/>
          </v:shape>
          <o:OLEObject Type="Embed" ProgID="Equation.3" ShapeID="_x0000_i1028" DrawAspect="Content" ObjectID="_1525079595" r:id="rId16"/>
        </w:object>
      </w:r>
    </w:p>
    <w:p w:rsidR="008056BB" w:rsidRDefault="008056BB" w:rsidP="00AA6511">
      <w:pPr>
        <w:rPr>
          <w:rFonts w:ascii="Cambria" w:hAnsi="Cambria"/>
        </w:rPr>
      </w:pPr>
      <w:r>
        <w:rPr>
          <w:rFonts w:ascii="Cambria" w:hAnsi="Cambria"/>
        </w:rPr>
        <w:t>Find the degrees of freedom for this problem:</w:t>
      </w: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r>
        <w:rPr>
          <w:rFonts w:ascii="Cambria" w:hAnsi="Cambria"/>
        </w:rPr>
        <w:t xml:space="preserve">Then we use technology (the same website as last time) and plug in the degrees of freedom and the value of </w:t>
      </w:r>
      <w:r w:rsidRPr="008056BB">
        <w:rPr>
          <w:rFonts w:ascii="Cambria" w:hAnsi="Cambria"/>
          <w:position w:val="-12"/>
        </w:rPr>
        <w:object w:dxaOrig="400" w:dyaOrig="440">
          <v:shape id="_x0000_i1029" type="#_x0000_t75" style="width:20.25pt;height:21.75pt" o:ole="">
            <v:imagedata r:id="rId13" o:title=""/>
          </v:shape>
          <o:OLEObject Type="Embed" ProgID="Equation.3" ShapeID="_x0000_i1029" DrawAspect="Content" ObjectID="_1525079596" r:id="rId17"/>
        </w:object>
      </w:r>
      <w:r>
        <w:rPr>
          <w:rFonts w:ascii="Cambria" w:hAnsi="Cambria"/>
        </w:rPr>
        <w:t xml:space="preserve"> to find the p-value.  You can also draw a picture, if that is helpful to you (do you remember what the distribution of </w:t>
      </w:r>
      <w:r w:rsidRPr="008056BB">
        <w:rPr>
          <w:rFonts w:ascii="Cambria" w:hAnsi="Cambria"/>
          <w:position w:val="-12"/>
        </w:rPr>
        <w:object w:dxaOrig="400" w:dyaOrig="440">
          <v:shape id="_x0000_i1030" type="#_x0000_t75" style="width:20.25pt;height:21.75pt" o:ole="">
            <v:imagedata r:id="rId13" o:title=""/>
          </v:shape>
          <o:OLEObject Type="Embed" ProgID="Equation.3" ShapeID="_x0000_i1030" DrawAspect="Content" ObjectID="_1525079597" r:id="rId18"/>
        </w:object>
      </w:r>
      <w:r>
        <w:rPr>
          <w:rFonts w:ascii="Cambria" w:hAnsi="Cambria"/>
        </w:rPr>
        <w:t xml:space="preserve"> looks like???)!</w:t>
      </w: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r>
        <w:rPr>
          <w:rFonts w:ascii="Cambria" w:hAnsi="Cambria"/>
          <w:b/>
        </w:rPr>
        <w:t>Step 5:</w:t>
      </w:r>
      <w:r>
        <w:rPr>
          <w:rFonts w:ascii="Cambria" w:hAnsi="Cambria"/>
        </w:rPr>
        <w:t xml:space="preserve"> We draw conclusions in the same way as a hypothesis test – do you remember how?  What should we conclude?</w:t>
      </w: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Default="008056BB" w:rsidP="00AA6511">
      <w:pPr>
        <w:rPr>
          <w:rFonts w:ascii="Cambria" w:hAnsi="Cambria"/>
        </w:rPr>
      </w:pPr>
    </w:p>
    <w:p w:rsidR="008056BB" w:rsidRPr="008056BB" w:rsidRDefault="008056BB" w:rsidP="00AA6511">
      <w:pPr>
        <w:rPr>
          <w:rFonts w:ascii="Cambria" w:hAnsi="Cambria"/>
        </w:rPr>
      </w:pPr>
      <w:r>
        <w:rPr>
          <w:rFonts w:ascii="Cambria" w:hAnsi="Cambria"/>
        </w:rPr>
        <w:t>Checks/Assumptions:  What do you need to check to be sure that the results of this test are valid?</w:t>
      </w:r>
    </w:p>
    <w:sectPr w:rsidR="008056BB" w:rsidRPr="008056BB" w:rsidSect="000430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11"/>
    <w:rsid w:val="000430DE"/>
    <w:rsid w:val="00071A83"/>
    <w:rsid w:val="000E2033"/>
    <w:rsid w:val="001F7A18"/>
    <w:rsid w:val="0064121A"/>
    <w:rsid w:val="006A6BCE"/>
    <w:rsid w:val="007240C7"/>
    <w:rsid w:val="008056BB"/>
    <w:rsid w:val="009E2ECA"/>
    <w:rsid w:val="00A456F5"/>
    <w:rsid w:val="00AA6511"/>
    <w:rsid w:val="00B6117F"/>
    <w:rsid w:val="00C56AC8"/>
    <w:rsid w:val="00D237F7"/>
    <w:rsid w:val="00D5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501">
      <w:bodyDiv w:val="1"/>
      <w:marLeft w:val="0"/>
      <w:marRight w:val="0"/>
      <w:marTop w:val="0"/>
      <w:marBottom w:val="0"/>
      <w:divBdr>
        <w:top w:val="none" w:sz="0" w:space="0" w:color="auto"/>
        <w:left w:val="none" w:sz="0" w:space="0" w:color="auto"/>
        <w:bottom w:val="none" w:sz="0" w:space="0" w:color="auto"/>
        <w:right w:val="none" w:sz="0" w:space="0" w:color="auto"/>
      </w:divBdr>
    </w:div>
    <w:div w:id="676735817">
      <w:bodyDiv w:val="1"/>
      <w:marLeft w:val="0"/>
      <w:marRight w:val="0"/>
      <w:marTop w:val="0"/>
      <w:marBottom w:val="0"/>
      <w:divBdr>
        <w:top w:val="none" w:sz="0" w:space="0" w:color="auto"/>
        <w:left w:val="none" w:sz="0" w:space="0" w:color="auto"/>
        <w:bottom w:val="none" w:sz="0" w:space="0" w:color="auto"/>
        <w:right w:val="none" w:sz="0" w:space="0" w:color="auto"/>
      </w:divBdr>
    </w:div>
    <w:div w:id="1745880683">
      <w:bodyDiv w:val="1"/>
      <w:marLeft w:val="0"/>
      <w:marRight w:val="0"/>
      <w:marTop w:val="0"/>
      <w:marBottom w:val="0"/>
      <w:divBdr>
        <w:top w:val="none" w:sz="0" w:space="0" w:color="auto"/>
        <w:left w:val="none" w:sz="0" w:space="0" w:color="auto"/>
        <w:bottom w:val="none" w:sz="0" w:space="0" w:color="auto"/>
        <w:right w:val="none" w:sz="0" w:space="0" w:color="auto"/>
      </w:divBdr>
    </w:div>
    <w:div w:id="1901020681">
      <w:bodyDiv w:val="1"/>
      <w:marLeft w:val="0"/>
      <w:marRight w:val="0"/>
      <w:marTop w:val="0"/>
      <w:marBottom w:val="0"/>
      <w:divBdr>
        <w:top w:val="none" w:sz="0" w:space="0" w:color="auto"/>
        <w:left w:val="none" w:sz="0" w:space="0" w:color="auto"/>
        <w:bottom w:val="none" w:sz="0" w:space="0" w:color="auto"/>
        <w:right w:val="none" w:sz="0" w:space="0" w:color="auto"/>
      </w:divBdr>
    </w:div>
    <w:div w:id="19334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Williamson</dc:creator>
  <cp:lastModifiedBy>Kathy Williamson</cp:lastModifiedBy>
  <cp:revision>5</cp:revision>
  <dcterms:created xsi:type="dcterms:W3CDTF">2016-05-15T14:45:00Z</dcterms:created>
  <dcterms:modified xsi:type="dcterms:W3CDTF">2016-05-18T19:27:00Z</dcterms:modified>
</cp:coreProperties>
</file>